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tabs>
          <w:tab w:val="left" w:pos="993"/>
        </w:tabs>
        <w:rPr>
          <w:rFonts w:ascii="KB금융 본문체 Light" w:eastAsia="KB금융 본문체 Light" w:hAnsi="KB금융 본문체 Light"/>
        </w:rPr>
        <w:wordWrap w:val="off"/>
      </w:pPr>
    </w:p>
    <w:tbl>
      <w:tblID w:val="0"/>
      <w:tblPr>
        <w:tblpPr w:leftFromText="142" w:rightFromText="142" w:vertAnchor="text" w:horzAnchor="margin" w:tblpXSpec="center" w:tblpY="2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top w:w="0" w:type="dxa"/>
          <w:right w:w="99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9738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41"/>
        </w:trPr>
        <w:tc>
          <w:tcPr>
            <w:tcW w:type="dxa" w:w="973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  <w:shd w:val="clear" w:color="000000" w:fill="F3F3F3"/>
          </w:tcPr>
          <w:p>
            <w:pPr>
              <w:jc w:val="center"/>
              <w:ind w:left="-99" w:right="-99" w:firstLine="0" w:leftChars="-99"/>
              <w:rPr>
                <w:b w:val="1"/>
                <w:sz w:val="34"/>
                <w:szCs w:val="34"/>
                <w:rFonts w:ascii="KB금융 본문체 Light" w:eastAsia="KB금융 본문체 Light" w:hAnsi="KB금융 본문체 Light" w:cs="Arial"/>
              </w:rPr>
              <w:snapToGrid w:val="off"/>
            </w:pPr>
            <w:r>
              <w:rPr>
                <w:b w:val="1"/>
                <w:sz w:val="34"/>
                <w:szCs w:val="34"/>
                <w:rFonts w:ascii="KB금융 본문체 Light" w:eastAsia="KB금융 본문체 Light" w:hAnsi="KB금융 본문체 Light" w:cs="Arial" w:hint="eastAsia"/>
              </w:rPr>
              <w:t xml:space="preserve">KB국민은행 201</w:t>
            </w:r>
            <w:r>
              <w:rPr>
                <w:b w:val="1"/>
                <w:sz w:val="34"/>
                <w:szCs w:val="34"/>
                <w:rFonts w:ascii="KB금융 본문체 Light" w:eastAsia="KB금융 본문체 Light" w:hAnsi="KB금융 본문체 Light" w:cs="Arial"/>
              </w:rPr>
              <w:t>9</w:t>
            </w:r>
            <w:r>
              <w:rPr>
                <w:b w:val="1"/>
                <w:sz w:val="34"/>
                <w:szCs w:val="34"/>
                <w:rFonts w:ascii="KB금융 본문체 Light" w:eastAsia="KB금융 본문체 Light" w:hAnsi="KB금융 본문체 Light" w:cs="Arial" w:hint="eastAsia"/>
              </w:rPr>
              <w:t xml:space="preserve">년 『퇴직직원 재채용』 추가 모집 공고</w:t>
            </w:r>
          </w:p>
        </w:tc>
      </w:tr>
    </w:tbl>
    <w:p>
      <w:pPr>
        <w:rPr>
          <w:b w:val="1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</w:p>
    <w:p>
      <w:pPr>
        <w:rPr>
          <w:b w:val="1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95250" cy="104775"/>
            <wp:effectExtent l="0" t="0" r="0" b="9525"/>
            <wp:docPr id="10" name="그림 22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H/AppData/Roaming/PolarisOffice/ETemp/26784_15432352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54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sz w:val="24"/>
          <w:szCs w:val="24"/>
          <w:rFonts w:ascii="KB금융 본문체 Light" w:eastAsia="KB금융 본문체 Light" w:hAnsi="KB금융 본문체 Light" w:hint="eastAsia"/>
        </w:rPr>
        <w:t xml:space="preserve"> 모집분야</w:t>
      </w:r>
    </w:p>
    <w:tbl>
      <w:tblID w:val="0"/>
      <w:tblPr>
        <w:tblBorders>
          <w:top w:val="double" w:sz="4" w:space="0" w:color="000080"/>
          <w:bottom w:val="single" w:sz="4" w:space="0" w:color="000080"/>
          <w:insideH w:val="single" w:sz="4" w:space="0" w:color="000080"/>
          <w:insideV w:val="single" w:sz="4" w:space="0" w:color="000080"/>
        </w:tblBorders>
        <w:tblCellMar>
          <w:left w:w="99" w:type="dxa"/>
          <w:top w:w="0" w:type="dxa"/>
          <w:right w:w="99" w:type="dxa"/>
          <w:bottom w:w="0" w:type="dxa"/>
        </w:tblCellMar>
        <w:tblW w:w="9639" w:type="dxa"/>
        <w:tblInd w:w="99" w:type="dxa"/>
        <w:tblLook w:val="000000" w:firstRow="0" w:lastRow="0" w:firstColumn="0" w:lastColumn="0" w:noHBand="0" w:noVBand="0"/>
        <w:tblLayout w:type="fixed"/>
      </w:tblPr>
      <w:tblGrid>
        <w:gridCol w:w="2977"/>
        <w:gridCol w:w="5387"/>
        <w:gridCol w:w="127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4"/>
          <w:cantSplit/>
        </w:trPr>
        <w:tc>
          <w:tcPr>
            <w:tcW w:type="dxa" w:w="297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right w:val="single" w:color="auto" w:sz="4"/>
              <w:top w:val="single" w:color="auto" w:sz="4"/>
            </w:tcBorders>
            <w:shd w:val="clear" w:color="000000" w:fill="D9D9D9"/>
          </w:tcPr>
          <w:p>
            <w:pPr>
              <w:jc w:val="center"/>
              <w:rPr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b w:val="1"/>
                <w:rFonts w:ascii="KB금융 본문체 Light" w:eastAsia="KB금융 본문체 Light" w:hAnsi="KB금융 본문체 Light" w:hint="eastAsia"/>
              </w:rPr>
              <w:t>채용부문</w:t>
            </w:r>
          </w:p>
        </w:tc>
        <w:tc>
          <w:tcPr>
            <w:tcW w:type="dxa" w:w="538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left w:val="single" w:color="auto" w:sz="4"/>
              <w:top w:val="single" w:color="auto" w:sz="4"/>
            </w:tcBorders>
            <w:shd w:val="clear" w:color="000000" w:fill="D9D9D9"/>
          </w:tcPr>
          <w:p>
            <w:pPr>
              <w:jc w:val="center"/>
              <w:ind w:firstLine="190"/>
              <w:rPr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b w:val="1"/>
                <w:rFonts w:ascii="KB금융 본문체 Light" w:eastAsia="KB금융 본문체 Light" w:hAnsi="KB금융 본문체 Light" w:hint="eastAsia"/>
              </w:rPr>
              <w:t>업무내용</w:t>
            </w:r>
          </w:p>
        </w:tc>
        <w:tc>
          <w:tcPr>
            <w:tcW w:type="dxa" w:w="12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left w:val="single" w:color="auto" w:sz="4"/>
              <w:top w:val="single" w:color="auto" w:sz="4"/>
            </w:tcBorders>
            <w:shd w:val="clear" w:color="000000" w:fill="D9D9D9"/>
          </w:tcPr>
          <w:p>
            <w:pPr>
              <w:jc w:val="center"/>
              <w:rPr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b w:val="1"/>
                <w:rFonts w:ascii="KB금융 본문체 Light" w:eastAsia="KB금융 본문체 Light" w:hAnsi="KB금융 본문체 Light" w:hint="eastAsia"/>
              </w:rPr>
              <w:t>채용인원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9"/>
          <w:cantSplit/>
        </w:trPr>
        <w:tc>
          <w:tcPr>
            <w:tcW w:type="dxa" w:w="297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>자점검사전담자</w:t>
            </w:r>
          </w:p>
        </w:tc>
        <w:tc>
          <w:tcPr>
            <w:tcW w:type="dxa" w:w="538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left w:val="single" w:color="auto" w:sz="4"/>
            </w:tcBorders>
          </w:tcPr>
          <w:p>
            <w:pPr>
              <w:jc w:val="left"/>
              <w:rPr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rFonts w:ascii="KB금융 본문체 Light" w:eastAsia="KB금융 본문체 Light" w:hAnsi="KB금융 본문체 Light" w:hint="eastAsia"/>
              </w:rPr>
              <w:t xml:space="preserve">- 자점검사 (익영업일 점검사항, 월별점검,</w:t>
            </w:r>
          </w:p>
          <w:p>
            <w:pPr>
              <w:jc w:val="left"/>
              <w:ind w:firstLine="1162"/>
              <w:rPr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rFonts w:ascii="KB금융 본문체 Light" w:eastAsia="KB금융 본문체 Light" w:hAnsi="KB금융 본문체 Light" w:hint="eastAsia"/>
              </w:rPr>
              <w:t xml:space="preserve">테마점검 등 준법감시인이 정한 업무)  </w:t>
            </w:r>
          </w:p>
        </w:tc>
        <w:tc>
          <w:tcPr>
            <w:tcW w:type="dxa" w:w="12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left w:val="single" w:color="auto" w:sz="4"/>
            </w:tcBorders>
          </w:tcPr>
          <w:p>
            <w:pPr>
              <w:jc w:val="center"/>
              <w:ind w:left="259" w:hanging="259"/>
              <w:rPr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b w:val="1"/>
                <w:rFonts w:ascii="KB금융 본문체 Light" w:eastAsia="KB금융 본문체 Light" w:hAnsi="KB금융 본문체 Light" w:hint="eastAsia"/>
              </w:rPr>
              <w:t>00명</w:t>
            </w:r>
          </w:p>
        </w:tc>
      </w:tr>
    </w:tbl>
    <w:p>
      <w:pPr>
        <w:ind w:firstLine="194"/>
        <w:rPr>
          <w:rFonts w:ascii="KB금융 본문체 Light" w:eastAsia="KB금융 본문체 Light" w:hAnsi="KB금융 본문체 Light"/>
        </w:rPr>
        <w:wordWrap w:val="off"/>
        <w:snapToGrid w:val="off"/>
      </w:pPr>
    </w:p>
    <w:p>
      <w:pPr>
        <w:rPr>
          <w:b w:val="1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95250" cy="104775"/>
            <wp:effectExtent l="0" t="0" r="0" b="9525"/>
            <wp:docPr id="12" name="그림 21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H/AppData/Roaming/PolarisOffice/ETemp/26784_15432352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54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sz w:val="24"/>
          <w:szCs w:val="24"/>
          <w:rFonts w:ascii="KB금융 본문체 Light" w:eastAsia="KB금융 본문체 Light" w:hAnsi="KB금융 본문체 Light" w:hint="eastAsia"/>
        </w:rPr>
        <w:t xml:space="preserve"> 채용조건</w:t>
      </w:r>
    </w:p>
    <w:tbl>
      <w:tblID w:val="0"/>
      <w:tblPr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top w:w="0" w:type="dxa"/>
          <w:right w:w="0" w:type="dxa"/>
          <w:bottom w:w="0" w:type="dxa"/>
        </w:tblCellMar>
        <w:tblW w:w="9639" w:type="dxa"/>
        <w:tblInd w:w="108" w:type="dxa"/>
        <w:tblLook w:val="0001E0" w:firstRow="1" w:lastRow="1" w:firstColumn="1" w:lastColumn="1" w:noHBand="0" w:noVBand="0"/>
        <w:tblLayout w:type="fixed"/>
      </w:tblPr>
      <w:tblGrid>
        <w:gridCol w:w="1560"/>
        <w:gridCol w:w="4039"/>
        <w:gridCol w:w="404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97"/>
        </w:trPr>
        <w:tc>
          <w:tcPr>
            <w:tcW w:type="dxa" w:w="156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  <w:shd w:val="clear" w:color="000000" w:fill="F2F2F2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 xml:space="preserve">구 분</w:t>
            </w:r>
          </w:p>
        </w:tc>
        <w:tc>
          <w:tcPr>
            <w:tcW w:type="dxa" w:w="8079"/>
            <w:cnfStyle w:val="100100000100" w:firstRow="1" w:lastRow="0" w:firstColumn="0" w:lastColumn="1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shd w:val="clear" w:color="000000" w:fill="F2F2F2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 xml:space="preserve">비 고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</w:trPr>
        <w:tc>
          <w:tcPr>
            <w:tcW w:type="dxa" w:w="15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shd w:val="clear" w:color="000000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>모집대상</w:t>
            </w:r>
          </w:p>
        </w:tc>
        <w:tc>
          <w:tcPr>
            <w:tcW w:type="dxa" w:w="8079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shd w:val="clear" w:color="000000"/>
          </w:tcPr>
          <w:p>
            <w:pPr>
              <w:jc w:val="left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- 파트타이머 (</w:t>
            </w:r>
            <w:r>
              <w:rPr>
                <w:spacing w:val="-6"/>
                <w:rFonts w:ascii="KB금융 본문체 Light" w:eastAsia="KB금융 본문체 Light" w:hAnsi="KB금융 본문체 Light"/>
              </w:rPr>
              <w:t>기간제</w:t>
            </w: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 근로자)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</w:trPr>
        <w:tc>
          <w:tcPr>
            <w:tcW w:type="dxa" w:w="15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shd w:val="clear" w:color="000000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>근무시간</w:t>
            </w:r>
          </w:p>
        </w:tc>
        <w:tc>
          <w:tcPr>
            <w:tcW w:type="dxa" w:w="40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shd w:val="clear" w:color="000000" w:fill="F2F2F2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>일급제</w:t>
            </w:r>
          </w:p>
        </w:tc>
        <w:tc>
          <w:tcPr>
            <w:tcW w:type="dxa" w:w="4040"/>
            <w:cnfStyle w:val="000100010000" w:firstRow="0" w:lastRow="0" w:firstColumn="0" w:lastColumn="1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shd w:val="clear" w:color="000000" w:fill="F2F2F2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>시간급제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</w:trPr>
        <w:tc>
          <w:tcPr>
            <w:tcW w:type="dxa" w:w="15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shd w:val="clear" w:color="000000"/>
          </w:tcPr>
          <w:p/>
        </w:tc>
        <w:tc>
          <w:tcPr>
            <w:tcW w:type="dxa" w:w="403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shd w:val="clear" w:color="000000"/>
          </w:tcPr>
          <w:p>
            <w:pPr>
              <w:jc w:val="center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실근무 8시간</w:t>
            </w:r>
          </w:p>
        </w:tc>
        <w:tc>
          <w:tcPr>
            <w:tcW w:type="dxa" w:w="4040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shd w:val="clear" w:color="000000"/>
          </w:tcPr>
          <w:p>
            <w:pPr>
              <w:jc w:val="center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실근무 5시간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</w:trPr>
        <w:tc>
          <w:tcPr>
            <w:tcW w:type="dxa" w:w="15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shd w:val="clear" w:color="000000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>보수</w:t>
            </w:r>
          </w:p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>(공통)</w:t>
            </w:r>
          </w:p>
        </w:tc>
        <w:tc>
          <w:tcPr>
            <w:tcW w:type="dxa" w:w="8079"/>
            <w:cnfStyle w:val="000100010000" w:firstRow="0" w:lastRow="0" w:firstColumn="0" w:lastColumn="1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top w:val="single" w:color="BFBFBF" w:sz="4"/>
            </w:tcBorders>
            <w:shd w:val="clear" w:color="000000"/>
          </w:tcPr>
          <w:p>
            <w:pPr>
              <w:jc w:val="left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※ 現 파트타이머 수준 (예시)</w:t>
            </w:r>
          </w:p>
          <w:p>
            <w:pPr>
              <w:jc w:val="left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 ㅇ 일급제 : </w:t>
            </w:r>
            <w:r>
              <w:rPr>
                <w:spacing w:val="-6"/>
                <w:rFonts w:ascii="KB금융 본문체 Light" w:eastAsia="KB금융 본문체 Light" w:hAnsi="KB금융 본문체 Light"/>
              </w:rPr>
              <w:t>72</w:t>
            </w: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,800원 × 31일(주휴일 포함) = 2,</w:t>
            </w:r>
            <w:r>
              <w:rPr>
                <w:spacing w:val="-6"/>
                <w:rFonts w:ascii="KB금융 본문체 Light" w:eastAsia="KB금융 본문체 Light" w:hAnsi="KB금융 본문체 Light"/>
              </w:rPr>
              <w:t>256</w:t>
            </w:r>
            <w:r>
              <w:rPr>
                <w:spacing w:val="-6"/>
                <w:rFonts w:ascii="KB금융 본문체 Light" w:eastAsia="KB금융 본문체 Light" w:hAnsi="KB금융 본문체 Light" w:hint="eastAsia"/>
              </w:rPr>
              <w:t>,800원</w:t>
            </w:r>
          </w:p>
          <w:p>
            <w:pPr>
              <w:jc w:val="left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 ㅇ 시급제 : </w:t>
            </w:r>
            <w:r>
              <w:rPr>
                <w:spacing w:val="-6"/>
                <w:rFonts w:ascii="KB금융 본문체 Light" w:eastAsia="KB금융 본문체 Light" w:hAnsi="KB금융 본문체 Light"/>
              </w:rPr>
              <w:t>9</w:t>
            </w:r>
            <w:r>
              <w:rPr>
                <w:spacing w:val="-6"/>
                <w:rFonts w:ascii="KB금융 본문체 Light" w:eastAsia="KB금융 본문체 Light" w:hAnsi="KB금융 본문체 Light" w:hint="eastAsia"/>
              </w:rPr>
              <w:t>,</w:t>
            </w:r>
            <w:r>
              <w:rPr>
                <w:spacing w:val="-6"/>
                <w:rFonts w:ascii="KB금융 본문체 Light" w:eastAsia="KB금융 본문체 Light" w:hAnsi="KB금융 본문체 Light"/>
              </w:rPr>
              <w:t>1</w:t>
            </w: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00원 × 5시간 × 31일 (주휴일 포함) = 1,</w:t>
            </w:r>
            <w:r>
              <w:rPr>
                <w:spacing w:val="-6"/>
                <w:rFonts w:ascii="KB금융 본문체 Light" w:eastAsia="KB금융 본문체 Light" w:hAnsi="KB금융 본문체 Light"/>
              </w:rPr>
              <w:t>410</w:t>
            </w:r>
            <w:r>
              <w:rPr>
                <w:spacing w:val="-6"/>
                <w:rFonts w:ascii="KB금융 본문체 Light" w:eastAsia="KB금융 본문체 Light" w:hAnsi="KB금융 본문체 Light" w:hint="eastAsia"/>
              </w:rPr>
              <w:t>,</w:t>
            </w:r>
            <w:r>
              <w:rPr>
                <w:spacing w:val="-6"/>
                <w:rFonts w:ascii="KB금융 본문체 Light" w:eastAsia="KB금융 본문체 Light" w:hAnsi="KB금융 본문체 Light"/>
              </w:rPr>
              <w:t>5</w:t>
            </w:r>
            <w:r>
              <w:rPr>
                <w:spacing w:val="-6"/>
                <w:rFonts w:ascii="KB금융 본문체 Light" w:eastAsia="KB금융 본문체 Light" w:hAnsi="KB금융 본문체 Light" w:hint="eastAsia"/>
              </w:rPr>
              <w:t>00원</w:t>
            </w:r>
          </w:p>
          <w:p>
            <w:pPr>
              <w:jc w:val="left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>-</w:t>
            </w:r>
            <w:r>
              <w:rPr>
                <w:spacing w:val="-6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정률성과급(설날,추석, 근로자의 날) 별도 지급 </w:t>
            </w:r>
          </w:p>
          <w:p>
            <w:pPr>
              <w:jc w:val="left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- 1개월 만근 시 익월 발생하는 연차 발생 분 미사용 시 연차수당 보상</w:t>
            </w:r>
          </w:p>
          <w:p>
            <w:pPr>
              <w:jc w:val="left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- 1년 이상 근무 시 퇴직금 지급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7"/>
        </w:trPr>
        <w:tc>
          <w:tcPr>
            <w:tcW w:type="dxa" w:w="15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shd w:val="clear" w:color="000000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>보수</w:t>
            </w:r>
          </w:p>
        </w:tc>
        <w:tc>
          <w:tcPr>
            <w:tcW w:type="dxa" w:w="403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BFBFBF" w:sz="4"/>
              <w:top w:val="single" w:color="BFBFBF" w:sz="4"/>
            </w:tcBorders>
            <w:shd w:val="clear" w:color="000000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/>
              </w:rPr>
              <w:t>72</w:t>
            </w: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 xml:space="preserve">,800원 / 일</w:t>
            </w:r>
          </w:p>
        </w:tc>
        <w:tc>
          <w:tcPr>
            <w:tcW w:type="dxa" w:w="4040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BFBFBF" w:sz="4"/>
              <w:top w:val="single" w:color="BFBFBF" w:sz="4"/>
            </w:tcBorders>
            <w:shd w:val="clear" w:color="000000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/>
              </w:rPr>
              <w:t>9</w:t>
            </w: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>,</w:t>
            </w:r>
            <w:r>
              <w:rPr>
                <w:spacing w:val="-6"/>
                <w:b w:val="1"/>
                <w:rFonts w:ascii="KB금융 본문체 Light" w:eastAsia="KB금융 본문체 Light" w:hAnsi="KB금융 본문체 Light"/>
              </w:rPr>
              <w:t>1</w:t>
            </w: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 xml:space="preserve">00원 / 시간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7"/>
        </w:trPr>
        <w:tc>
          <w:tcPr>
            <w:tcW w:type="dxa" w:w="1560"/>
            <w:cnfStyle w:val="011000000010" w:firstRow="0" w:lastRow="1" w:firstColumn="1" w:lastColumn="0" w:oddVBand="0" w:evenVBand="0" w:oddHBand="0" w:evenHBand="0" w:firstRowFirstColumn="0" w:firstRowLastColumn="0" w:lastRowFirstColumn="1" w:lastRowLastColumn="0"/>
            <w:tcMar>
              <w:left w:w="108" w:type="dxa"/>
              <w:right w:w="108" w:type="dxa"/>
            </w:tcMar>
            <w:vAlign w:val="center"/>
            <w:shd w:val="clear" w:color="000000"/>
          </w:tcPr>
          <w:p>
            <w:pPr>
              <w:jc w:val="center"/>
              <w:rPr>
                <w:spacing w:val="-6"/>
                <w:b w:val="1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hint="eastAsia"/>
              </w:rPr>
              <w:t>기타복지후생</w:t>
            </w:r>
          </w:p>
        </w:tc>
        <w:tc>
          <w:tcPr>
            <w:tcW w:type="dxa" w:w="8079"/>
            <w:cnfStyle w:val="010100000001" w:firstRow="0" w:lastRow="1" w:firstColumn="0" w:lastColumn="1" w:oddVBand="0" w:evenVBand="0" w:oddHBand="0" w:evenHBand="0" w:firstRowFirstColumn="0" w:firstRowLastColumn="0" w:lastRowFirstColumn="0" w:lastRowLastColumn="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BFBFBF" w:sz="4"/>
              <w:top w:val="single" w:color="BFBFBF" w:sz="4"/>
            </w:tcBorders>
            <w:shd w:val="clear" w:color="000000"/>
          </w:tcPr>
          <w:p>
            <w:pPr>
              <w:jc w:val="left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- 4대 보험 가입(국민연금, 건강보험, 고용보험, 산재보험) 및 재해보상금 지급 </w:t>
            </w:r>
          </w:p>
          <w:p>
            <w:pPr>
              <w:jc w:val="left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- 경조금 지급</w:t>
            </w:r>
          </w:p>
          <w:p>
            <w:pPr>
              <w:jc w:val="left"/>
              <w:rPr>
                <w:spacing w:val="-6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- 매월</w:t>
            </w:r>
            <w:r>
              <w:rPr>
                <w:spacing w:val="-6"/>
                <w:vertAlign w:val="superscript"/>
                <w:rFonts w:ascii="KB금융 본문체 Light" w:eastAsia="KB금융 본문체 Light" w:hAnsi="KB금융 본문체 Light" w:hint="eastAsia"/>
              </w:rPr>
              <w:t>*</w:t>
            </w: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 복지카드 지원 (일급제 400,000원 / 시간급제 200,000원)</w:t>
            </w:r>
          </w:p>
          <w:p>
            <w:pPr>
              <w:jc w:val="left"/>
              <w:ind w:left="363" w:hanging="363"/>
              <w:rPr>
                <w:spacing w:val="-10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spacing w:val="-6"/>
                <w:rFonts w:ascii="KB금융 본문체 Light" w:eastAsia="KB금융 본문체 Light" w:hAnsi="KB금융 본문체 Light" w:hint="eastAsia"/>
              </w:rPr>
              <w:t xml:space="preserve">  ø </w:t>
            </w:r>
            <w:r>
              <w:rPr>
                <w:spacing w:val="-10"/>
                <w:rFonts w:ascii="KB금융 본문체 Light" w:eastAsia="KB금융 본문체 Light" w:hAnsi="KB금융 본문체 Light" w:hint="eastAsia"/>
              </w:rPr>
              <w:t xml:space="preserve">매년『사내근로복지기금 협의회』결과에 따라 지급시기, 지급여부 및 금액이 </w:t>
            </w:r>
            <w:r>
              <w:rPr>
                <w:spacing w:val="-10"/>
                <w:rFonts w:ascii="KB금융 본문체 Light" w:eastAsia="KB금융 본문체 Light" w:hAnsi="KB금융 본문체 Light" w:hint="eastAsia"/>
              </w:rPr>
              <w:t xml:space="preserve">변경될 수 있음</w:t>
            </w:r>
          </w:p>
        </w:tc>
      </w:tr>
    </w:tbl>
    <w:p>
      <w:pPr>
        <w:rPr>
          <w:b w:val="1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</w:p>
    <w:p>
      <w:pPr>
        <w:rPr>
          <w:b w:val="1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95250" cy="104775"/>
            <wp:effectExtent l="0" t="0" r="0" b="9525"/>
            <wp:docPr id="14" name="그림 20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H/AppData/Roaming/PolarisOffice/ETemp/26784_15432352/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54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sz w:val="24"/>
          <w:szCs w:val="24"/>
          <w:rFonts w:ascii="KB금융 본문체 Light" w:eastAsia="KB금융 본문체 Light" w:hAnsi="KB금융 본문체 Light" w:hint="eastAsia"/>
        </w:rPr>
        <w:t xml:space="preserve"> 지원자격</w:t>
      </w:r>
    </w:p>
    <w:p>
      <w:pPr>
        <w:ind w:firstLine="194"/>
        <w:rPr>
          <w:b w:val="1"/>
          <w:rFonts w:ascii="KB금융 본문체 Light" w:eastAsia="KB금융 본문체 Light" w:hAnsi="KB금융 본문체 Light"/>
        </w:rPr>
        <w:wordWrap w:val="off"/>
        <w:snapToGrid w:val="off"/>
      </w:pPr>
      <w:r>
        <w:rPr>
          <w:rFonts w:ascii="KB금융 본문체 Light" w:eastAsia="KB금융 본문체 Light" w:hAnsi="KB금융 본문체 Light" w:hint="eastAsia"/>
        </w:rPr>
        <w:t xml:space="preserve"> </w:t>
      </w: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15" name="그림 19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 </w:t>
      </w:r>
      <w:r>
        <w:rPr>
          <w:b w:val="1"/>
          <w:rFonts w:ascii="KB금융 본문체 Light" w:eastAsia="KB금융 본문체 Light" w:hAnsi="KB금융 본문체 Light" w:hint="eastAsia"/>
        </w:rPr>
        <w:t>공통자격</w:t>
      </w:r>
    </w:p>
    <w:p>
      <w:pPr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rFonts w:ascii="KB금융 본문체 Light" w:eastAsia="KB금융 본문체 Light" w:hAnsi="KB금융 본문체 Light" w:hint="eastAsia"/>
        </w:rPr>
        <w:t xml:space="preserve">    - KB국민은행 내규상 채용에 결격 사유가 없는 자</w:t>
      </w:r>
    </w:p>
    <w:p>
      <w:pPr>
        <w:ind w:firstLine="387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rFonts w:ascii="KB금융 본문체 Light" w:eastAsia="KB금융 본문체 Light" w:hAnsi="KB금융 본문체 Light" w:hint="eastAsia"/>
        </w:rPr>
        <w:t xml:space="preserve">- KB국민은행 희망퇴직자로서 퇴직 후 1년이상 경과한 자</w:t>
      </w:r>
    </w:p>
    <w:p>
      <w:pPr>
        <w:ind w:firstLine="387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rFonts w:ascii="KB금융 본문체 Light" w:eastAsia="KB금융 본문체 Light" w:hAnsi="KB금융 본문체 Light" w:hint="eastAsia"/>
        </w:rPr>
        <w:t xml:space="preserve">  (2015년 6월 및 2016년 1월 및 7월, 2017년 1월, 2018년 1월 희망퇴직자에 한함)</w:t>
      </w:r>
    </w:p>
    <w:p>
      <w:pPr>
        <w:rPr>
          <w:b w:val="1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</w:p>
    <w:p>
      <w:pPr>
        <w:rPr>
          <w:b w:val="1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95250" cy="104775"/>
            <wp:effectExtent l="0" t="0" r="0" b="9525"/>
            <wp:docPr id="16" name="그림 18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H/AppData/Roaming/PolarisOffice/ETemp/26784_15432352/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54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sz w:val="24"/>
          <w:szCs w:val="24"/>
          <w:rFonts w:ascii="KB금융 본문체 Light" w:eastAsia="KB금융 본문체 Light" w:hAnsi="KB금융 본문체 Light" w:hint="eastAsia"/>
        </w:rPr>
        <w:t xml:space="preserve"> 지원서 접수 </w:t>
      </w:r>
    </w:p>
    <w:p>
      <w:pPr>
        <w:ind w:firstLine="194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17" name="그림 17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 접수기간 : 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201</w:t>
      </w:r>
      <w:r>
        <w:rPr>
          <w:b w:val="1"/>
          <w:color w:val="000080"/>
          <w:rFonts w:ascii="KB금융 본문체 Light" w:eastAsia="KB금융 본문체 Light" w:hAnsi="KB금융 본문체 Light"/>
        </w:rPr>
        <w:t>9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.</w:t>
      </w:r>
      <w:r>
        <w:rPr>
          <w:b w:val="1"/>
          <w:color w:val="000080"/>
          <w:rFonts w:ascii="KB금융 본문체 Light" w:eastAsia="KB금융 본문체 Light" w:hAnsi="KB금융 본문체 Light"/>
        </w:rPr>
        <w:t>8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.</w:t>
      </w:r>
      <w:r>
        <w:rPr>
          <w:b w:val="1"/>
          <w:color w:val="000080"/>
          <w:rFonts w:ascii="KB금융 본문체 Light" w:eastAsia="KB금융 본문체 Light" w:hAnsi="KB금융 본문체 Light"/>
        </w:rPr>
        <w:t>20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 xml:space="preserve">(화) ~ </w:t>
      </w:r>
      <w:r>
        <w:rPr>
          <w:b w:val="1"/>
          <w:color w:val="000080"/>
          <w:rFonts w:ascii="KB금융 본문체 Light" w:eastAsia="KB금융 본문체 Light" w:hAnsi="KB금융 본문체 Light"/>
        </w:rPr>
        <w:t>8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.</w:t>
      </w:r>
      <w:r>
        <w:rPr>
          <w:b w:val="1"/>
          <w:color w:val="000080"/>
          <w:rFonts w:ascii="KB금융 본문체 Light" w:eastAsia="KB금융 본문체 Light" w:hAnsi="KB금융 본문체 Light"/>
        </w:rPr>
        <w:t>22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 xml:space="preserve">(목) 18:00</w:t>
      </w:r>
    </w:p>
    <w:p>
      <w:pPr>
        <w:ind w:firstLine="387"/>
        <w:tabs>
          <w:tab w:val="left" w:pos="540"/>
        </w:tabs>
        <w:rPr>
          <w:color w:val="FF0000"/>
          <w:u w:val="single"/>
          <w:rFonts w:ascii="KB금융 본문체 Light" w:eastAsia="KB금융 본문체 Light" w:hAnsi="KB금융 본문체 Light"/>
        </w:rPr>
        <w:wordWrap w:val="off"/>
        <w:snapToGrid w:val="off"/>
      </w:pPr>
      <w:r>
        <w:rPr>
          <w:color w:val="FF0000"/>
          <w:rFonts w:ascii="KB금융 본문체 Light" w:eastAsia="KB금융 본문체 Light" w:hAnsi="KB금융 본문체 Light" w:hint="eastAsia"/>
        </w:rPr>
        <w:t xml:space="preserve">※ </w:t>
      </w:r>
      <w:r>
        <w:rPr>
          <w:color w:val="FF0000"/>
          <w:u w:val="single"/>
          <w:rFonts w:ascii="KB금융 본문체 Light" w:eastAsia="KB금융 본문체 Light" w:hAnsi="KB금융 본문체 Light" w:hint="eastAsia"/>
        </w:rPr>
        <w:t xml:space="preserve">접수마감일에는 인터넷접속이 급증하여 지원서 제출이 어려울 수 있습니다.</w:t>
      </w:r>
    </w:p>
    <w:p>
      <w:pPr>
        <w:ind w:firstLine="194"/>
        <w:rPr>
          <w:spacing w:val="-4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18" name="그림 16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 접수방법 : </w:t>
      </w:r>
      <w:r>
        <w:rPr>
          <w:spacing w:val="-4"/>
          <w:rFonts w:ascii="KB금융 본문체 Light" w:eastAsia="KB금융 본문체 Light" w:hAnsi="KB금융 본문체 Light" w:hint="eastAsia"/>
        </w:rPr>
        <w:t xml:space="preserve">당행 채용 홈페이지(</w:t>
      </w:r>
      <w:r>
        <w:fldChar w:fldCharType="begin"/>
      </w:r>
      <w:r>
        <w:instrText xml:space="preserve">HYPERLINK "https://rec"</w:instrText>
      </w:r>
      <w:r>
        <w:fldChar w:fldCharType="separate"/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h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t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t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p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s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: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/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/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r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e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c</w:t>
      </w:r>
      <w:r>
        <w:rPr>
          <w:spacing w:val="-4"/>
          <w:rFonts w:ascii="KB금융 본문체 Light" w:eastAsia="KB금융 본문체 Light" w:hAnsi="KB금융 본문체 Light"/>
        </w:rPr>
        <w:fldChar w:fldCharType="end"/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ruit.incruit.com/kbstar</w:t>
      </w:r>
      <w:r>
        <w:rPr>
          <w:spacing w:val="-4"/>
          <w:rFonts w:ascii="KB금융 본문체 Light" w:eastAsia="KB금융 본문체 Light" w:hAnsi="KB금융 본문체 Light" w:hint="eastAsia"/>
        </w:rPr>
        <w:t xml:space="preserve">)에서 온라인 지원서 등록</w:t>
      </w:r>
    </w:p>
    <w:p>
      <w:pPr>
        <w:ind w:firstLine="186"/>
        <w:rPr>
          <w:spacing w:val="-4"/>
          <w:rFonts w:ascii="KB금융 본문체 Light" w:eastAsia="KB금융 본문체 Light" w:hAnsi="KB금융 본문체 Light"/>
        </w:rPr>
        <w:wordWrap w:val="off"/>
        <w:snapToGrid w:val="off"/>
      </w:pPr>
    </w:p>
    <w:p>
      <w:pPr>
        <w:rPr>
          <w:b w:val="1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95250" cy="104775"/>
            <wp:effectExtent l="0" t="0" r="0" b="9525"/>
            <wp:docPr id="19" name="그림 15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H/AppData/Roaming/PolarisOffice/ETemp/26784_15432352/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54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sz w:val="24"/>
          <w:szCs w:val="24"/>
          <w:rFonts w:ascii="KB금융 본문체 Light" w:eastAsia="KB금융 본문체 Light" w:hAnsi="KB금융 본문체 Light" w:hint="eastAsia"/>
        </w:rPr>
        <w:t xml:space="preserve"> 전형절차</w:t>
      </w:r>
    </w:p>
    <w:p>
      <w:pPr>
        <w:rPr>
          <w:b w:val="1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001" behindDoc="0" locked="0" layoutInCell="1" allowOverlap="1">
                <wp:simplePos x="0" y="0"/>
                <wp:positionH relativeFrom="column">
                  <wp:posOffset>1795785</wp:posOffset>
                </wp:positionH>
                <wp:positionV relativeFrom="paragraph">
                  <wp:posOffset>77474</wp:posOffset>
                </wp:positionV>
                <wp:extent cx="983615" cy="538480"/>
                <wp:effectExtent l="2540" t="2540" r="4445" b="1905"/>
                <wp:wrapNone/>
                <wp:docPr id="20" name="직사각형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539115"/>
                        </a:xfrm>
                        <a:prstGeom prst="rect"/>
                        <a:noFill/>
                        <a:ln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jc w:val="center"/>
                              <w:spacing w:lineRule="exact" w:line="300"/>
                              <w:rPr>
                                <w:rFonts w:ascii="HY헤드라인M" w:eastAsia="HY헤드라인M"/>
                              </w:rPr>
                            </w:pPr>
                          </w:p>
                          <w:p>
                            <w:pPr>
                              <w:jc w:val="center"/>
                              <w:spacing w:lineRule="exact" w:line="300"/>
                              <w:rPr>
                                <w:rFonts w:ascii="HY헤드라인M" w:eastAsia="HY헤드라인M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</w:rPr>
                              <w:t>서류전형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" style="position:absolute;left:0;margin-left:141pt;mso-position-horizontal:absolute;mso-position-horizontal-relative:text;margin-top:6pt;mso-position-vertical:absolute;mso-position-vertical-relative:text;width:77.4pt;height:42.4pt;z-index:251625001" coordsize="983615,538480" path="m,l983615,,983615,538480,,538480xe" stroked="f" filled="f">
                <v:textbox style="" inset="7pt,4pt,7pt,4pt">
                  <w:txbxContent>
                    <w:p>
                      <w:pPr>
                        <w:jc w:val="center"/>
                        <w:spacing w:lineRule="exact" w:line="300"/>
                        <w:rPr>
                          <w:rFonts w:ascii="HY헤드라인M" w:eastAsia="HY헤드라인M"/>
                        </w:rPr>
                      </w:pPr>
                    </w:p>
                    <w:p>
                      <w:pPr>
                        <w:jc w:val="center"/>
                        <w:spacing w:lineRule="exact" w:line="300"/>
                        <w:rPr>
                          <w:rFonts w:ascii="HY헤드라인M" w:eastAsia="HY헤드라인M"/>
                        </w:rPr>
                      </w:pPr>
                      <w:r>
                        <w:rPr>
                          <w:rFonts w:ascii="HY헤드라인M" w:eastAsia="HY헤드라인M" w:hint="eastAsia"/>
                        </w:rPr>
                        <w:t>서류전형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99" behindDoc="0" locked="0" layoutInCell="1" allowOverlap="1">
                <wp:simplePos x="0" y="0"/>
                <wp:positionH relativeFrom="column">
                  <wp:posOffset>4648205</wp:posOffset>
                </wp:positionH>
                <wp:positionV relativeFrom="paragraph">
                  <wp:posOffset>161930</wp:posOffset>
                </wp:positionV>
                <wp:extent cx="1143635" cy="501650"/>
                <wp:effectExtent l="16510" t="20320" r="20955" b="20955"/>
                <wp:wrapNone/>
                <wp:docPr id="21" name="순서도: 대체 처리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502285"/>
                        </a:xfrm>
                        <a:prstGeom prst="flowChartAlternateProcess"/>
                        <a:solidFill>
                          <a:srgbClr val="FFFF99"/>
                        </a:solidFill>
                        <a:ln w="28575" cap="flat" cmpd="sng">
                          <a:solidFill>
                            <a:srgbClr val="33333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 style="" inset="6pt,3pt,6pt,3pt">
                        <w:txbxContent>
                          <w:p>
                            <w:pPr>
                              <w:jc w:val="center"/>
                              <w:spacing w:lineRule="exact" w:line="280"/>
                              <w:rPr>
                                <w:color w:val="000000"/>
                                <w14:shadow w14:blurRad="50800" w14:dist="38100" w14:dir="2700000" w14:sx="100000" w14:sy="100000" w14:kx="0" w14:ky="0" w14:algn="tl">
                                  <w14:prstClr w14:val="black">
                                    <w14:alpha w14:val="60000"/>
                                  </w14:prstClr>
                                </w14:shadow>
                                <w:rFonts w:ascii="HY헤드라인M" w:eastAsia="HY헤드라인M" w:hAnsi="Trebuchet MS" w:cs="견고딕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930" tIns="37465" rIns="74930" bIns="37465" numCol="1" spcCol="0" rtlCol="0" fromWordArt="0" anchor="ctr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" style="position:absolute;left:0;margin-left:366pt;mso-position-horizontal:absolute;mso-position-horizontal-relative:text;margin-top:13pt;mso-position-vertical:absolute;mso-position-vertical-relative:text;width:90.0pt;height:39.5pt;v-text-anchor:middle;z-index:251624999" coordsize="1143635,501650" path="m,83820l-5104765,-1920875l-2147483648,-2147483648l1059815,xe" strokecolor="#333333" o:allowoverlap="1" strokeweight="2.25pt" fillcolor="#ffff99" filled="t">
                <v:stroke joinstyle="miter"/>
                <v:textbox style="" inset="6pt,3pt,6pt,3pt">
                  <w:txbxContent>
                    <w:p>
                      <w:pPr>
                        <w:jc w:val="center"/>
                        <w:spacing w:lineRule="exact" w:line="280"/>
                        <w:rPr>
                          <w:color w:val="000000"/>
                          <w14:shadow w14:blurRad="50800" w14:dist="38100" w14:dir="2700000" w14:sx="100000" w14:sy="100000" w14:kx="0" w14:ky="0" w14:algn="tl">
                            <w14:prstClr w14:val="black">
                              <w14:alpha w14:val="60000"/>
                            </w14:prstClr>
                          </w14:shadow>
                          <w:rFonts w:ascii="HY헤드라인M" w:eastAsia="HY헤드라인M" w:hAnsi="Trebuchet MS" w:cs="견고딕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251624997" behindDoc="0" locked="0" layoutInCell="1" allowOverlap="1">
            <wp:simplePos x="0" y="0"/>
            <wp:positionH relativeFrom="column">
              <wp:posOffset>4368804</wp:posOffset>
            </wp:positionH>
            <wp:positionV relativeFrom="paragraph">
              <wp:posOffset>315600</wp:posOffset>
            </wp:positionV>
            <wp:extent cx="171450" cy="209550"/>
            <wp:effectExtent l="0" t="0" r="0" b="0"/>
            <wp:wrapNone/>
            <wp:docPr id="22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H/AppData/Roaming/PolarisOffice/ETemp/26784_15432352/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210185"/>
                    </a:xfrm>
                    <a:prstGeom prst="rect"/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98" behindDoc="0" locked="0" layoutInCell="1" allowOverlap="1">
                <wp:simplePos x="0" y="0"/>
                <wp:positionH relativeFrom="column">
                  <wp:posOffset>3192784</wp:posOffset>
                </wp:positionH>
                <wp:positionV relativeFrom="paragraph">
                  <wp:posOffset>161930</wp:posOffset>
                </wp:positionV>
                <wp:extent cx="1071880" cy="501650"/>
                <wp:effectExtent l="18415" t="20320" r="14605" b="20955"/>
                <wp:wrapNone/>
                <wp:docPr id="23" name="순서도: 대체 처리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502285"/>
                        </a:xfrm>
                        <a:prstGeom prst="flowChartAlternateProcess"/>
                        <a:solidFill>
                          <a:srgbClr val="FFFF99"/>
                        </a:solidFill>
                        <a:ln w="28575" cap="flat" cmpd="sng">
                          <a:solidFill>
                            <a:srgbClr val="33333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 style="" inset="6pt,3pt,6pt,3pt">
                        <w:txbxContent>
                          <w:p>
                            <w:pPr>
                              <w:jc w:val="center"/>
                              <w:spacing w:before="120"/>
                              <w:rPr>
                                <w:color w:val="000000"/>
                                <w14:shadow w14:blurRad="50800" w14:dist="38100" w14:dir="2700000" w14:sx="100000" w14:sy="100000" w14:kx="0" w14:ky="0" w14:algn="tl">
                                  <w14:prstClr w14:val="black">
                                    <w14:alpha w14:val="60000"/>
                                  </w14:prstClr>
                                </w14:shadow>
                                <w:rFonts w:ascii="HY헤드라인M" w:eastAsia="HY헤드라인M" w:hAnsi="Trebuchet MS" w:cs="견고딕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930" tIns="37465" rIns="74930" bIns="37465" numCol="1" spcCol="0" rtlCol="0" fromWordArt="0" anchor="ctr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" style="position:absolute;left:0;margin-left:251pt;mso-position-horizontal:absolute;mso-position-horizontal-relative:text;margin-top:13pt;mso-position-vertical:absolute;mso-position-vertical-relative:text;width:84.4pt;height:39.5pt;v-text-anchor:middle;z-index:251624998" coordsize="1071880,501650" path="m,83820l-3648710,-1920875l-2147483648,-2147483648l988059,xe" strokecolor="#333333" o:allowoverlap="1" strokeweight="2.25pt" fillcolor="#ffff99" filled="t">
                <v:stroke joinstyle="miter"/>
                <v:textbox style="" inset="6pt,3pt,6pt,3pt">
                  <w:txbxContent>
                    <w:p>
                      <w:pPr>
                        <w:jc w:val="center"/>
                        <w:spacing w:before="120"/>
                        <w:rPr>
                          <w:color w:val="000000"/>
                          <w14:shadow w14:blurRad="50800" w14:dist="38100" w14:dir="2700000" w14:sx="100000" w14:sy="100000" w14:kx="0" w14:ky="0" w14:algn="tl">
                            <w14:prstClr w14:val="black">
                              <w14:alpha w14:val="60000"/>
                            </w14:prstClr>
                          </w14:shadow>
                          <w:rFonts w:ascii="HY헤드라인M" w:eastAsia="HY헤드라인M" w:hAnsi="Trebuchet MS" w:cs="견고딕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251624995" behindDoc="0" locked="0" layoutInCell="1" allowOverlap="1">
            <wp:simplePos x="0" y="0"/>
            <wp:positionH relativeFrom="column">
              <wp:posOffset>2938149</wp:posOffset>
            </wp:positionH>
            <wp:positionV relativeFrom="paragraph">
              <wp:posOffset>315600</wp:posOffset>
            </wp:positionV>
            <wp:extent cx="171450" cy="209550"/>
            <wp:effectExtent l="0" t="0" r="0" b="0"/>
            <wp:wrapNone/>
            <wp:docPr id="24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H/AppData/Roaming/PolarisOffice/ETemp/26784_15432352/image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210185"/>
                    </a:xfrm>
                    <a:prstGeom prst="rect"/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96" behindDoc="0" locked="0" layoutInCell="1" allowOverlap="1">
                <wp:simplePos x="0" y="0"/>
                <wp:positionH relativeFrom="column">
                  <wp:posOffset>1762130</wp:posOffset>
                </wp:positionH>
                <wp:positionV relativeFrom="paragraph">
                  <wp:posOffset>161930</wp:posOffset>
                </wp:positionV>
                <wp:extent cx="1071880" cy="501650"/>
                <wp:effectExtent l="16510" t="20320" r="16510" b="20955"/>
                <wp:wrapNone/>
                <wp:docPr id="25" name="순서도: 대체 처리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502285"/>
                        </a:xfrm>
                        <a:prstGeom prst="flowChartAlternateProcess"/>
                        <a:solidFill>
                          <a:srgbClr val="FFFF99"/>
                        </a:solidFill>
                        <a:ln w="28575" cap="flat" cmpd="sng">
                          <a:solidFill>
                            <a:srgbClr val="33333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 style="" inset="6pt,3pt,6pt,3pt">
                        <w:txbxContent>
                          <w:p>
                            <w:pPr>
                              <w:jc w:val="center"/>
                              <w:spacing w:before="120"/>
                              <w:rPr>
                                <w:color w:val="000000"/>
                                <w14:shadow w14:blurRad="50800" w14:dist="38100" w14:dir="2700000" w14:sx="100000" w14:sy="100000" w14:kx="0" w14:ky="0" w14:algn="tl">
                                  <w14:prstClr w14:val="black">
                                    <w14:alpha w14:val="60000"/>
                                  </w14:prstClr>
                                </w14:shadow>
                                <w:rFonts w:ascii="HY헤드라인M" w:eastAsia="HY헤드라인M" w:hAnsi="Trebuchet MS" w:cs="견고딕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930" tIns="37465" rIns="74930" bIns="37465" numCol="1" spcCol="0" rtlCol="0" fromWordArt="0" anchor="ctr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" style="position:absolute;left:0;margin-left:139pt;mso-position-horizontal:absolute;mso-position-horizontal-relative:text;margin-top:13pt;mso-position-vertical:absolute;mso-position-vertical-relative:text;width:84.4pt;height:39.5pt;v-text-anchor:middle;z-index:251624996" coordsize="1071880,501650" path="m,83820l-2218690,-1920875l-2147483648,-2147483648l988059,xe" strokecolor="#333333" o:allowoverlap="1" strokeweight="2.25pt" fillcolor="#ffff99" filled="t">
                <v:stroke joinstyle="miter"/>
                <v:textbox style="" inset="6pt,3pt,6pt,3pt">
                  <w:txbxContent>
                    <w:p>
                      <w:pPr>
                        <w:jc w:val="center"/>
                        <w:spacing w:before="120"/>
                        <w:rPr>
                          <w:color w:val="000000"/>
                          <w14:shadow w14:blurRad="50800" w14:dist="38100" w14:dir="2700000" w14:sx="100000" w14:sy="100000" w14:kx="0" w14:ky="0" w14:algn="tl">
                            <w14:prstClr w14:val="black">
                              <w14:alpha w14:val="60000"/>
                            </w14:prstClr>
                          </w14:shadow>
                          <w:rFonts w:ascii="HY헤드라인M" w:eastAsia="HY헤드라인M" w:hAnsi="Trebuchet MS" w:cs="견고딕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94" behindDoc="0" locked="0" layoutInCell="1" allowOverlap="1">
                <wp:simplePos x="0" y="0"/>
                <wp:positionH relativeFrom="column">
                  <wp:posOffset>330840</wp:posOffset>
                </wp:positionH>
                <wp:positionV relativeFrom="paragraph">
                  <wp:posOffset>161930</wp:posOffset>
                </wp:positionV>
                <wp:extent cx="1071880" cy="501650"/>
                <wp:effectExtent l="23495" t="20320" r="19050" b="20955"/>
                <wp:wrapNone/>
                <wp:docPr id="26" name="순서도: 대체 처리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502285"/>
                        </a:xfrm>
                        <a:prstGeom prst="flowChartAlternateProcess"/>
                        <a:solidFill>
                          <a:srgbClr val="FFFF99"/>
                        </a:solidFill>
                        <a:ln w="28575" cap="flat" cmpd="sng">
                          <a:solidFill>
                            <a:srgbClr val="33333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 style="" inset="6pt,3pt,6pt,3pt">
                        <w:txbxContent>
                          <w:p>
                            <w:pPr>
                              <w:jc w:val="center"/>
                              <w:spacing w:before="120"/>
                              <w:rPr>
                                <w:color w:val="000000"/>
                                <w14:shadow w14:blurRad="50800" w14:dist="38100" w14:dir="2700000" w14:sx="100000" w14:sy="100000" w14:kx="0" w14:ky="0" w14:algn="tl">
                                  <w14:prstClr w14:val="black">
                                    <w14:alpha w14:val="60000"/>
                                  </w14:prstClr>
                                </w14:shadow>
                                <w:rFonts w:ascii="HY헤드라인M" w:eastAsia="HY헤드라인M" w:hAnsi="Trebuchet MS" w:cs="견고딕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930" tIns="37465" rIns="74930" bIns="37465" numCol="1" spcCol="0" rtlCol="0" fromWordArt="0" anchor="ctr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" style="position:absolute;left:0;margin-left:26pt;mso-position-horizontal:absolute;mso-position-horizontal-relative:text;margin-top:13pt;mso-position-vertical:absolute;mso-position-vertical-relative:text;width:84.4pt;height:39.5pt;v-text-anchor:middle;z-index:251624994" coordsize="1071880,501650" path="m,83820l-787400,-1920875l-2147483648,-2147483648l988059,xe" strokecolor="#333333" o:allowoverlap="1" strokeweight="2.25pt" fillcolor="#ffff99" filled="t">
                <v:stroke joinstyle="miter"/>
                <v:textbox style="" inset="6pt,3pt,6pt,3pt">
                  <w:txbxContent>
                    <w:p>
                      <w:pPr>
                        <w:jc w:val="center"/>
                        <w:spacing w:before="120"/>
                        <w:rPr>
                          <w:color w:val="000000"/>
                          <w14:shadow w14:blurRad="50800" w14:dist="38100" w14:dir="2700000" w14:sx="100000" w14:sy="100000" w14:kx="0" w14:ky="0" w14:algn="tl">
                            <w14:prstClr w14:val="black">
                              <w14:alpha w14:val="60000"/>
                            </w14:prstClr>
                          </w14:shadow>
                          <w:rFonts w:ascii="HY헤드라인M" w:eastAsia="HY헤드라인M" w:hAnsi="Trebuchet MS" w:cs="견고딕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344"/>
        <w:rPr>
          <w:b w:val="1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002" behindDoc="0" locked="0" layoutInCell="1" allowOverlap="1">
                <wp:simplePos x="0" y="0"/>
                <wp:positionH relativeFrom="column">
                  <wp:posOffset>3232790</wp:posOffset>
                </wp:positionH>
                <wp:positionV relativeFrom="paragraph">
                  <wp:posOffset>36834</wp:posOffset>
                </wp:positionV>
                <wp:extent cx="983615" cy="538480"/>
                <wp:effectExtent l="1270" t="0" r="0" b="0"/>
                <wp:wrapNone/>
                <wp:docPr id="27" name="직사각형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539115"/>
                        </a:xfrm>
                        <a:prstGeom prst="rect"/>
                        <a:noFill/>
                        <a:ln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jc w:val="center"/>
                              <w:spacing w:lineRule="exact" w:line="300"/>
                              <w:rPr>
                                <w:rFonts w:ascii="HY헤드라인M" w:eastAsia="HY헤드라인M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</w:rPr>
                              <w:t>면접전형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" style="position:absolute;left:0;margin-left:255pt;mso-position-horizontal:absolute;mso-position-horizontal-relative:text;margin-top:3pt;mso-position-vertical:absolute;mso-position-vertical-relative:text;width:77.4pt;height:42.4pt;z-index:251625002" coordsize="983615,538480" path="m,l983615,,983615,538480,,538480xe" stroked="f" filled="f">
                <v:textbox style="" inset="7pt,4pt,7pt,4pt">
                  <w:txbxContent>
                    <w:p>
                      <w:pPr>
                        <w:jc w:val="center"/>
                        <w:spacing w:lineRule="exact" w:line="300"/>
                        <w:rPr>
                          <w:rFonts w:ascii="HY헤드라인M" w:eastAsia="HY헤드라인M"/>
                        </w:rPr>
                      </w:pPr>
                      <w:r>
                        <w:rPr>
                          <w:rFonts w:ascii="HY헤드라인M" w:eastAsia="HY헤드라인M" w:hint="eastAsia"/>
                        </w:rPr>
                        <w:t>면접전형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003" behindDoc="0" locked="0" layoutInCell="1" allowOverlap="1">
                <wp:simplePos x="0" y="0"/>
                <wp:positionH relativeFrom="column">
                  <wp:posOffset>4606294</wp:posOffset>
                </wp:positionH>
                <wp:positionV relativeFrom="paragraph">
                  <wp:posOffset>12069</wp:posOffset>
                </wp:positionV>
                <wp:extent cx="1208405" cy="538480"/>
                <wp:effectExtent l="3175" t="1905" r="0" b="2540"/>
                <wp:wrapNone/>
                <wp:docPr id="28" name="직사각형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539115"/>
                        </a:xfrm>
                        <a:prstGeom prst="rect"/>
                        <a:noFill/>
                        <a:ln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jc w:val="center"/>
                              <w:spacing w:lineRule="exact" w:line="300"/>
                              <w:rPr>
                                <w:rFonts w:ascii="HY헤드라인M" w:eastAsia="HY헤드라인M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</w:rPr>
                              <w:t xml:space="preserve">합격자 발표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" style="position:absolute;left:0;margin-left:363pt;mso-position-horizontal:absolute;mso-position-horizontal-relative:text;margin-top:1pt;mso-position-vertical:absolute;mso-position-vertical-relative:text;width:95.1pt;height:42.4pt;z-index:251625003" coordsize="1208405,538480" path="m,l1208405,,1208405,538480,,538480xe" stroked="f" filled="f">
                <v:textbox style="" inset="7pt,4pt,7pt,4pt">
                  <w:txbxContent>
                    <w:p>
                      <w:pPr>
                        <w:jc w:val="center"/>
                        <w:spacing w:lineRule="exact" w:line="300"/>
                        <w:rPr>
                          <w:rFonts w:ascii="HY헤드라인M" w:eastAsia="HY헤드라인M"/>
                        </w:rPr>
                      </w:pPr>
                      <w:r>
                        <w:rPr>
                          <w:rFonts w:ascii="HY헤드라인M" w:eastAsia="HY헤드라인M" w:hint="eastAsia"/>
                        </w:rPr>
                        <w:t xml:space="preserve">합격자 발표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000" behindDoc="0" locked="0" layoutInCell="1" allowOverlap="1">
                <wp:simplePos x="0" y="0"/>
                <wp:positionH relativeFrom="column">
                  <wp:posOffset>375290</wp:posOffset>
                </wp:positionH>
                <wp:positionV relativeFrom="paragraph">
                  <wp:posOffset>18419</wp:posOffset>
                </wp:positionV>
                <wp:extent cx="983615" cy="319405"/>
                <wp:effectExtent l="1270" t="0" r="0" b="0"/>
                <wp:wrapNone/>
                <wp:docPr id="29" name="직사각형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20040"/>
                        </a:xfrm>
                        <a:prstGeom prst="rect"/>
                        <a:noFill/>
                        <a:ln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jc w:val="center"/>
                              <w:rPr>
                                <w:rFonts w:ascii="HY헤드라인M" w:eastAsia="HY헤드라인M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</w:rPr>
                              <w:t xml:space="preserve">지원서 접수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9" style="position:absolute;left:0;margin-left:30pt;mso-position-horizontal:absolute;mso-position-horizontal-relative:text;margin-top:1pt;mso-position-vertical:absolute;mso-position-vertical-relative:text;width:77.4pt;height:25.1pt;z-index:251625000" coordsize="983615,319405" path="m,l983615,,983615,319405,,319405xe" stroked="f" filled="f">
                <v:textbox style="" inset="7pt,4pt,7pt,4pt">
                  <w:txbxContent>
                    <w:p>
                      <w:pPr>
                        <w:jc w:val="center"/>
                        <w:rPr>
                          <w:rFonts w:ascii="HY헤드라인M" w:eastAsia="HY헤드라인M"/>
                        </w:rPr>
                      </w:pPr>
                      <w:r>
                        <w:rPr>
                          <w:rFonts w:ascii="HY헤드라인M" w:eastAsia="HY헤드라인M" w:hint="eastAsia"/>
                        </w:rPr>
                        <w:t xml:space="preserve">지원서 접수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251624993" behindDoc="0" locked="0" layoutInCell="1" allowOverlap="1">
            <wp:simplePos x="0" y="0"/>
            <wp:positionH relativeFrom="column">
              <wp:posOffset>1506859</wp:posOffset>
            </wp:positionH>
            <wp:positionV relativeFrom="paragraph">
              <wp:posOffset>86999</wp:posOffset>
            </wp:positionV>
            <wp:extent cx="171450" cy="209550"/>
            <wp:effectExtent l="0" t="0" r="0" b="0"/>
            <wp:wrapNone/>
            <wp:docPr id="30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H/AppData/Roaming/PolarisOffice/ETemp/26784_15432352/image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210185"/>
                    </a:xfrm>
                    <a:prstGeom prst="rect"/>
                    <a:noFill/>
                    <a:ln cap="flat"/>
                  </pic:spPr>
                </pic:pic>
              </a:graphicData>
            </a:graphic>
          </wp:anchor>
        </w:drawing>
      </w:r>
    </w:p>
    <w:p>
      <w:pPr>
        <w:rPr>
          <w:rFonts w:ascii="KB금융 본문체 Light" w:eastAsia="KB금융 본문체 Light" w:hAnsi="KB금융 본문체 Light"/>
        </w:rPr>
        <w:wordWrap w:val="off"/>
        <w:snapToGrid w:val="off"/>
      </w:pPr>
    </w:p>
    <w:p>
      <w:pPr>
        <w:spacing w:before="100"/>
        <w:ind w:firstLine="194"/>
        <w:rPr>
          <w:rFonts w:ascii="KB금융 본문체 Light" w:eastAsia="KB금융 본문체 Light" w:hAnsi="KB금융 본문체 Light"/>
        </w:rPr>
        <w:wordWrap w:val="off"/>
        <w:snapToGrid w:val="off"/>
      </w:pPr>
    </w:p>
    <w:p>
      <w:pPr>
        <w:spacing w:before="100"/>
        <w:ind w:firstLine="194"/>
        <w:rPr>
          <w:b w:val="1"/>
          <w:color w:val="000080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31" name="그림 14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 서류전형 합격자 발표 : 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201</w:t>
      </w:r>
      <w:r>
        <w:rPr>
          <w:b w:val="1"/>
          <w:color w:val="000080"/>
          <w:rFonts w:ascii="KB금융 본문체 Light" w:eastAsia="KB금융 본문체 Light" w:hAnsi="KB금융 본문체 Light"/>
        </w:rPr>
        <w:t>9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.</w:t>
      </w:r>
      <w:r>
        <w:rPr>
          <w:b w:val="1"/>
          <w:color w:val="000080"/>
          <w:rFonts w:ascii="KB금융 본문체 Light" w:eastAsia="KB금융 본문체 Light" w:hAnsi="KB금융 본문체 Light"/>
        </w:rPr>
        <w:t>8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.</w:t>
      </w:r>
      <w:r>
        <w:rPr>
          <w:b w:val="1"/>
          <w:color w:val="000080"/>
          <w:rFonts w:ascii="KB금융 본문체 Light" w:eastAsia="KB금융 본문체 Light" w:hAnsi="KB금융 본문체 Light"/>
        </w:rPr>
        <w:t>26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 xml:space="preserve">(월) 17:00 예정</w:t>
      </w:r>
    </w:p>
    <w:p>
      <w:pPr>
        <w:ind w:firstLine="194"/>
        <w:rPr>
          <w:b w:val="1"/>
          <w:color w:val="000080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32" name="그림 13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 면접전형 : 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201</w:t>
      </w:r>
      <w:r>
        <w:rPr>
          <w:b w:val="1"/>
          <w:color w:val="000080"/>
          <w:rFonts w:ascii="KB금융 본문체 Light" w:eastAsia="KB금융 본문체 Light" w:hAnsi="KB금융 본문체 Light"/>
        </w:rPr>
        <w:t>9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.</w:t>
      </w:r>
      <w:r>
        <w:rPr>
          <w:b w:val="1"/>
          <w:color w:val="000080"/>
          <w:rFonts w:ascii="KB금융 본문체 Light" w:eastAsia="KB금융 본문체 Light" w:hAnsi="KB금융 본문체 Light"/>
        </w:rPr>
        <w:t>8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.</w:t>
      </w:r>
      <w:r>
        <w:rPr>
          <w:b w:val="1"/>
          <w:color w:val="000080"/>
          <w:rFonts w:ascii="KB금융 본문체 Light" w:eastAsia="KB금융 본문체 Light" w:hAnsi="KB금융 본문체 Light"/>
        </w:rPr>
        <w:t>27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 xml:space="preserve">(화) ~ </w:t>
      </w:r>
      <w:r>
        <w:rPr>
          <w:b w:val="1"/>
          <w:color w:val="000080"/>
          <w:rFonts w:ascii="KB금융 본문체 Light" w:eastAsia="KB금융 본문체 Light" w:hAnsi="KB금융 본문체 Light"/>
        </w:rPr>
        <w:t>8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.</w:t>
      </w:r>
      <w:r>
        <w:rPr>
          <w:b w:val="1"/>
          <w:color w:val="000080"/>
          <w:rFonts w:ascii="KB금융 본문체 Light" w:eastAsia="KB금융 본문체 Light" w:hAnsi="KB금융 본문체 Light"/>
        </w:rPr>
        <w:t>28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 xml:space="preserve">(수) 예정</w:t>
      </w:r>
    </w:p>
    <w:p>
      <w:pPr>
        <w:ind w:firstLine="194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33" name="그림 12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 최종합격자 발표 : 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201</w:t>
      </w:r>
      <w:r>
        <w:rPr>
          <w:b w:val="1"/>
          <w:color w:val="000080"/>
          <w:rFonts w:ascii="KB금융 본문체 Light" w:eastAsia="KB금융 본문체 Light" w:hAnsi="KB금융 본문체 Light"/>
        </w:rPr>
        <w:t>9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.</w:t>
      </w:r>
      <w:r>
        <w:rPr>
          <w:b w:val="1"/>
          <w:color w:val="000080"/>
          <w:rFonts w:ascii="KB금융 본문체 Light" w:eastAsia="KB금융 본문체 Light" w:hAnsi="KB금융 본문체 Light"/>
        </w:rPr>
        <w:t>8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.2</w:t>
      </w:r>
      <w:r>
        <w:rPr>
          <w:b w:val="1"/>
          <w:color w:val="000080"/>
          <w:rFonts w:ascii="KB금융 본문체 Light" w:eastAsia="KB금융 본문체 Light" w:hAnsi="KB금융 본문체 Light"/>
        </w:rPr>
        <w:t>9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 xml:space="preserve">(목) 예정</w:t>
      </w:r>
      <w:r>
        <w:rPr>
          <w:rFonts w:ascii="KB금융 본문체 Light" w:eastAsia="KB금융 본문체 Light" w:hAnsi="KB금융 본문체 Light" w:hint="eastAsia"/>
        </w:rPr>
        <w:t xml:space="preserve"> </w:t>
      </w:r>
    </w:p>
    <w:p>
      <w:pPr>
        <w:ind w:firstLine="194"/>
        <w:rPr>
          <w:b w:val="1"/>
          <w:color w:val="000080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34" name="그림 11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 부점배치 : 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2019.</w:t>
      </w:r>
      <w:r>
        <w:rPr>
          <w:b w:val="1"/>
          <w:color w:val="000080"/>
          <w:rFonts w:ascii="KB금융 본문체 Light" w:eastAsia="KB금융 본문체 Light" w:hAnsi="KB금융 본문체 Light"/>
        </w:rPr>
        <w:t>9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>.</w:t>
      </w:r>
      <w:r>
        <w:rPr>
          <w:b w:val="1"/>
          <w:color w:val="000080"/>
          <w:rFonts w:ascii="KB금융 본문체 Light" w:eastAsia="KB금융 본문체 Light" w:hAnsi="KB금융 본문체 Light"/>
        </w:rPr>
        <w:t>2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 xml:space="preserve">(월) 예정</w:t>
      </w:r>
    </w:p>
    <w:p>
      <w:pPr>
        <w:ind w:firstLine="190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b w:val="1"/>
          <w:color w:val="000080"/>
          <w:rFonts w:ascii="KB금융 본문체 Light" w:eastAsia="KB금융 본문체 Light" w:hAnsi="KB금융 본문체 Light" w:hint="eastAsia"/>
        </w:rPr>
        <w:t xml:space="preserve">        </w:t>
      </w:r>
      <w:r>
        <w:rPr>
          <w:b w:val="1"/>
          <w:color w:val="000080"/>
          <w:rFonts w:ascii="KB금융 본문체 Light" w:eastAsia="KB금융 본문체 Light" w:hAnsi="KB금융 본문체 Light"/>
        </w:rPr>
        <w:t xml:space="preserve">  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 xml:space="preserve">  </w:t>
      </w:r>
      <w:r>
        <w:rPr>
          <w:b w:val="1"/>
          <w:color w:val="000080"/>
          <w:rFonts w:ascii="KB금융 본문체 Light" w:eastAsia="KB금융 본문체 Light" w:hAnsi="KB금융 본문체 Light"/>
        </w:rPr>
        <w:t>‘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 xml:space="preserve">채용일자 : 2019.</w:t>
      </w:r>
      <w:r>
        <w:rPr>
          <w:b w:val="1"/>
          <w:color w:val="000080"/>
          <w:rFonts w:ascii="KB금융 본문체 Light" w:eastAsia="KB금융 본문체 Light" w:hAnsi="KB금융 본문체 Light"/>
        </w:rPr>
        <w:t>9</w:t>
      </w:r>
      <w:r>
        <w:rPr>
          <w:b w:val="1"/>
          <w:color w:val="000080"/>
          <w:rFonts w:ascii="KB금융 본문체 Light" w:eastAsia="KB금융 본문체 Light" w:hAnsi="KB금융 본문체 Light" w:hint="eastAsia"/>
        </w:rPr>
        <w:t xml:space="preserve">.1(일) 예정</w:t>
      </w:r>
      <w:r>
        <w:rPr>
          <w:b w:val="1"/>
          <w:color w:val="000080"/>
          <w:rFonts w:ascii="KB금융 본문체 Light" w:eastAsia="KB금융 본문체 Light" w:hAnsi="KB금융 본문체 Light"/>
        </w:rPr>
        <w:t>’</w:t>
      </w:r>
    </w:p>
    <w:p>
      <w:pPr>
        <w:ind w:firstLine="194"/>
        <w:tabs>
          <w:tab w:val="left" w:pos="7213"/>
        </w:tabs>
        <w:rPr>
          <w:b w:val="1"/>
          <w:color w:val="663300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rFonts w:ascii="KB금융 본문체 Light" w:eastAsia="KB금융 본문체 Light" w:hAnsi="KB금융 본문체 Light"/>
        </w:rPr>
        <w:tab/>
      </w:r>
    </w:p>
    <w:p>
      <w:pPr>
        <w:rPr>
          <w:b w:val="1"/>
          <w:color w:val="0000FF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95250" cy="104775"/>
            <wp:effectExtent l="0" t="0" r="0" b="9525"/>
            <wp:docPr id="35" name="그림 10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/Users/H/AppData/Roaming/PolarisOffice/ETemp/26784_15432352/image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54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sz w:val="24"/>
          <w:szCs w:val="24"/>
          <w:rFonts w:ascii="KB금융 본문체 Light" w:eastAsia="KB금융 본문체 Light" w:hAnsi="KB금융 본문체 Light" w:hint="eastAsia"/>
        </w:rPr>
        <w:t xml:space="preserve"> 제출서류 </w:t>
      </w:r>
      <w:r>
        <w:rPr>
          <w:b w:val="1"/>
          <w:color w:val="0000FF"/>
          <w:sz w:val="24"/>
          <w:szCs w:val="24"/>
          <w:rFonts w:ascii="KB금융 본문체 Light" w:eastAsia="KB금융 본문체 Light" w:hAnsi="KB금융 본문체 Light" w:hint="eastAsia"/>
        </w:rPr>
        <w:t xml:space="preserve">(서류전형 합격자에 한하여 별도 안내 예정)</w:t>
      </w:r>
    </w:p>
    <w:p>
      <w:pPr>
        <w:rPr>
          <w:b w:val="1"/>
          <w:color w:val="663300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b w:val="1"/>
          <w:color w:val="663300"/>
          <w:sz w:val="24"/>
          <w:szCs w:val="24"/>
          <w:rFonts w:ascii="KB금융 본문체 Light" w:eastAsia="KB금융 본문체 Light" w:hAnsi="KB금융 본문체 Light" w:hint="eastAsia"/>
        </w:rPr>
        <w:t xml:space="preserve"> </w:t>
      </w:r>
    </w:p>
    <w:p>
      <w:pPr>
        <w:rPr>
          <w:b w:val="1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95250" cy="104775"/>
            <wp:effectExtent l="0" t="0" r="0" b="9525"/>
            <wp:docPr id="36" name="그림 9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/Users/H/AppData/Roaming/PolarisOffice/ETemp/26784_15432352/image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54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sz w:val="24"/>
          <w:szCs w:val="24"/>
          <w:rFonts w:ascii="KB금융 본문체 Light" w:eastAsia="KB금융 본문체 Light" w:hAnsi="KB금융 본문체 Light" w:hint="eastAsia"/>
        </w:rPr>
        <w:t xml:space="preserve"> 기    타 </w:t>
      </w:r>
    </w:p>
    <w:p>
      <w:pPr>
        <w:ind w:firstLine="194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37" name="그림 8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「국가유공자 등 예우 및 지원에 관한 법률」에 의한 취업지원대상자는 우대합니다.</w:t>
      </w:r>
    </w:p>
    <w:p>
      <w:pPr>
        <w:ind w:firstLine="194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38" name="그림 7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「장애인고용촉진 및 직업재활법」에 의한 장애인 지원자는 우대합니다.</w:t>
      </w:r>
    </w:p>
    <w:p>
      <w:pPr>
        <w:ind w:firstLine="194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39" name="그림 6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「국민기초생활 보장법」에 따른 수급(권)자 또는 차상위층인 경우 우대합니다.</w:t>
      </w:r>
    </w:p>
    <w:p>
      <w:pPr>
        <w:ind w:firstLine="194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40" name="그림 5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 합격자 발표 등 채용 관련 진행사항 및 향후 일정은 당행 인터넷 채용 홈페이지를 통하여 </w:t>
      </w:r>
    </w:p>
    <w:p>
      <w:pPr>
        <w:ind w:firstLine="387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rFonts w:ascii="KB금융 본문체 Light" w:eastAsia="KB금융 본문체 Light" w:hAnsi="KB금융 본문체 Light" w:hint="eastAsia"/>
        </w:rPr>
        <w:t xml:space="preserve">안내될 예정입니다. </w:t>
      </w:r>
    </w:p>
    <w:p>
      <w:pPr>
        <w:ind w:firstLine="194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41" name="그림 4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 지원서 기재사항이 사실과 다른 것으로 판명될 경우 채용 또는 합격이 취소됩니다.</w:t>
      </w:r>
    </w:p>
    <w:p>
      <w:pPr>
        <w:ind w:left="436" w:hanging="194" w:leftChars="242"/>
        <w:rPr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47625" cy="47625"/>
            <wp:effectExtent l="0" t="0" r="9525" b="9525"/>
            <wp:docPr id="42" name="그림 3" descr="http://kbstar.incruit.com/images/ico_nem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/Users/H/AppData/Roaming/PolarisOffice/ETemp/26784_15432352/image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48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B금융 본문체 Light" w:eastAsia="KB금융 본문체 Light" w:hAnsi="KB금융 본문체 Light" w:hint="eastAsia"/>
        </w:rPr>
        <w:t xml:space="preserve"> </w:t>
      </w:r>
      <w:r>
        <w:rPr>
          <w:spacing w:val="-6"/>
          <w:rFonts w:ascii="KB금융 본문체 Light" w:eastAsia="KB금융 본문체 Light" w:hAnsi="KB금융 본문체 Light" w:hint="eastAsia"/>
        </w:rPr>
        <w:t xml:space="preserve">기타 문의사항은 당행 채용사이트(</w:t>
      </w:r>
      <w:r>
        <w:fldChar w:fldCharType="begin"/>
      </w:r>
      <w:r>
        <w:instrText xml:space="preserve">HYPERLINK "https://recruit.incruit.com/kbstar"</w:instrText>
      </w:r>
      <w:r>
        <w:fldChar w:fldCharType="separate"/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h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t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t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p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s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: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/</w:t>
      </w:r>
      <w:r>
        <w:rPr>
          <w:rStyle w:val="PO155"/>
          <w:spacing w:val="-6"/>
          <w:rFonts w:ascii="KB금융 본문체 Light" w:eastAsia="KB금융 본문체 Light" w:hAnsi="KB금융 본문체 Light" w:cs="Arial" w:hint="eastAsia"/>
        </w:rPr>
        <w:t>/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r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e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c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r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u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i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t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.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i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n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c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r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u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i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t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.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c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o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m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/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k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b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s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t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a</w:t>
      </w:r>
      <w:r>
        <w:rPr>
          <w:rStyle w:val="PO155"/>
          <w:spacing w:val="-6"/>
          <w:rFonts w:ascii="KB금융 본문체 Light" w:eastAsia="KB금융 본문체 Light" w:hAnsi="KB금융 본문체 Light" w:cs="Arial"/>
        </w:rPr>
        <w:t>r</w:t>
      </w:r>
      <w:r>
        <w:rPr>
          <w:rFonts w:ascii="KB금융 본문체 Light" w:eastAsia="KB금융 본문체 Light" w:hAnsi="KB금융 본문체 Light"/>
        </w:rPr>
        <w:fldChar w:fldCharType="end"/>
      </w:r>
      <w:r>
        <w:rPr/>
        <w:t>)</w:t>
      </w:r>
      <w:r>
        <w:rPr>
          <w:spacing w:val="-6"/>
          <w:rFonts w:ascii="KB금융 본문체 Light" w:eastAsia="KB금융 본문체 Light" w:hAnsi="KB금융 본문체 Light" w:hint="eastAsia"/>
        </w:rPr>
        <w:t xml:space="preserve">에서 </w:t>
      </w:r>
      <w:r>
        <w:rPr>
          <w:spacing w:val="-6"/>
          <w:rFonts w:ascii="KB금융 본문체 Light" w:eastAsia="KB금융 본문체 Light" w:hAnsi="KB금융 본문체 Light"/>
        </w:rPr>
        <w:t>‘</w:t>
      </w:r>
      <w:r>
        <w:rPr>
          <w:spacing w:val="-6"/>
          <w:rFonts w:ascii="KB금융 본문체 Light" w:eastAsia="KB금융 본문체 Light" w:hAnsi="KB금융 본문체 Light" w:hint="eastAsia"/>
        </w:rPr>
        <w:t>채용문의</w:t>
      </w:r>
      <w:r>
        <w:rPr>
          <w:spacing w:val="-6"/>
          <w:rFonts w:ascii="KB금융 본문체 Light" w:eastAsia="KB금융 본문체 Light" w:hAnsi="KB금융 본문체 Light"/>
        </w:rPr>
        <w:t>’</w:t>
      </w:r>
      <w:r>
        <w:rPr>
          <w:spacing w:val="-6"/>
          <w:rFonts w:ascii="KB금융 본문체 Light" w:eastAsia="KB금융 본문체 Light" w:hAnsi="KB금융 본문체 Light" w:hint="eastAsia"/>
        </w:rPr>
        <w:t>게시판을</w:t>
      </w:r>
      <w:r>
        <w:rPr>
          <w:spacing w:val="-2"/>
          <w:rFonts w:ascii="KB금융 본문체 Light" w:eastAsia="KB금융 본문체 Light" w:hAnsi="KB금융 본문체 Light" w:hint="eastAsia"/>
        </w:rPr>
        <w:t xml:space="preserve"> </w:t>
      </w:r>
      <w:r>
        <w:rPr>
          <w:rFonts w:ascii="KB금융 본문체 Light" w:eastAsia="KB금융 본문체 Light" w:hAnsi="KB금융 본문체 Light" w:hint="eastAsia"/>
        </w:rPr>
        <w:t xml:space="preserve">이용하여 주시기 바랍니다.</w:t>
      </w:r>
    </w:p>
    <w:p>
      <w:pPr>
        <w:rPr>
          <w:rFonts w:ascii="KB금융 본문체 Light" w:eastAsia="KB금융 본문체 Light" w:hAnsi="KB금융 본문체 Light"/>
        </w:rPr>
        <w:wordWrap w:val="off"/>
        <w:snapToGrid w:val="off"/>
      </w:pPr>
    </w:p>
    <w:p>
      <w:pPr>
        <w:rPr>
          <w:b w:val="1"/>
          <w:color w:val="0000FF"/>
          <w:sz w:val="24"/>
          <w:szCs w:val="24"/>
          <w:rFonts w:ascii="KB금융 본문체 Light" w:eastAsia="KB금융 본문체 Light" w:hAnsi="KB금융 본문체 Light"/>
        </w:rPr>
        <w:wordWrap w:val="off"/>
        <w:snapToGrid w:val="off"/>
      </w:pPr>
      <w:r>
        <w:rPr>
          <w:sz w:val="20"/>
        </w:rPr>
        <w:drawing>
          <wp:inline distT="0" distB="0" distL="0" distR="0">
            <wp:extent cx="95250" cy="104775"/>
            <wp:effectExtent l="0" t="0" r="0" b="9525"/>
            <wp:docPr id="43" name="그림 2" descr="http://envico.career.co.kr/images/bulle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/Users/H/AppData/Roaming/PolarisOffice/ETemp/26784_15432352/image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54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sz w:val="24"/>
          <w:szCs w:val="24"/>
          <w:rFonts w:ascii="KB금융 본문체 Light" w:eastAsia="KB금융 본문체 Light" w:hAnsi="KB금융 본문체 Light" w:hint="eastAsia"/>
        </w:rPr>
        <w:t xml:space="preserve"> 문의사항</w:t>
      </w:r>
    </w:p>
    <w:tbl>
      <w:tblID w:val="0"/>
      <w:tblPr>
        <w:tblpPr w:leftFromText="142" w:rightFromText="142" w:vertAnchor="text" w:horzAnchor="margin" w:tblpXSpec="left" w:tblpY="46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top w:w="0" w:type="dxa"/>
          <w:right w:w="0" w:type="dxa"/>
          <w:bottom w:w="0" w:type="dxa"/>
        </w:tblCellMar>
        <w:tblW w:w="10224" w:type="dxa"/>
        <w:tblLook w:val="000000" w:firstRow="0" w:lastRow="0" w:firstColumn="0" w:lastColumn="0" w:noHBand="0" w:noVBand="0"/>
        <w:tblLayout w:type="fixed"/>
      </w:tblPr>
      <w:tblGrid>
        <w:gridCol w:w="3119"/>
        <w:gridCol w:w="1843"/>
        <w:gridCol w:w="5262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94"/>
        </w:trPr>
        <w:tc>
          <w:tcPr>
            <w:tcW w:type="dxa" w:w="31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left w:val="nil" w:color="auto"/>
              <w:right w:val="single" w:color="BFBFBF" w:sz="4"/>
              <w:top w:val="single" w:color="BFBFBF" w:sz="4"/>
            </w:tcBorders>
            <w:shd w:val="clear" w:color="000000" w:fill="F2F2F2"/>
          </w:tcPr>
          <w:p>
            <w:pPr>
              <w:jc w:val="center"/>
              <w:tabs>
                <w:tab w:val="left" w:pos="540"/>
              </w:tabs>
              <w:rPr>
                <w:spacing w:val="-6"/>
                <w:b w:val="1"/>
                <w:rFonts w:ascii="KB금융 본문체 Light" w:eastAsia="KB금융 본문체 Light" w:hAnsi="KB금융 본문체 Light" w:cs="Arial"/>
              </w:rPr>
              <w:wordWrap w:val="off"/>
              <w:snapToGrid w:val="off"/>
            </w:pPr>
            <w:r>
              <w:rPr>
                <w:spacing w:val="-6"/>
                <w:b w:val="1"/>
                <w:rFonts w:ascii="KB금융 본문체 Light" w:eastAsia="KB금융 본문체 Light" w:hAnsi="KB금융 본문체 Light" w:cs="Arial" w:hint="eastAsia"/>
              </w:rPr>
              <w:t xml:space="preserve">채용 부문</w:t>
            </w:r>
          </w:p>
        </w:tc>
        <w:tc>
          <w:tcPr>
            <w:tcW w:type="dxa" w:w="184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BFBFBF" w:sz="4"/>
              <w:left w:val="single" w:color="BFBFBF" w:sz="4"/>
              <w:right w:val="single" w:color="BFBFBF" w:sz="4"/>
              <w:top w:val="single" w:color="BFBFBF" w:sz="4"/>
            </w:tcBorders>
            <w:shd w:val="clear" w:color="000000" w:fill="F2F2F2"/>
          </w:tcPr>
          <w:p>
            <w:pPr>
              <w:pStyle w:val="PO156"/>
              <w:jc w:val="center"/>
              <w:spacing w:lineRule="auto" w:line="240"/>
              <w:rPr>
                <w:spacing w:val="-6"/>
                <w:b w:val="1"/>
                <w:sz w:val="22"/>
                <w:szCs w:val="22"/>
                <w:rFonts w:ascii="KB금융 본문체 Light" w:eastAsia="KB금융 본문체 Light" w:hAnsi="KB금융 본문체 Light" w:cs="Arial"/>
              </w:rPr>
              <w:snapToGrid w:val="off"/>
            </w:pPr>
            <w:r>
              <w:rPr>
                <w:spacing w:val="-6"/>
                <w:b w:val="1"/>
                <w:sz w:val="22"/>
                <w:szCs w:val="22"/>
                <w:rFonts w:ascii="KB금융 본문체 Light" w:eastAsia="KB금융 본문체 Light" w:hAnsi="KB금융 본문체 Light" w:cs="Arial" w:hint="eastAsia"/>
              </w:rPr>
              <w:t>담당부서</w:t>
            </w:r>
          </w:p>
        </w:tc>
        <w:tc>
          <w:tcPr>
            <w:tcW w:type="dxa" w:w="52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BFBFBF" w:sz="4"/>
              <w:left w:val="single" w:color="BFBFBF" w:sz="4"/>
              <w:top w:val="single" w:color="BFBFBF" w:sz="4"/>
            </w:tcBorders>
            <w:shd w:val="clear" w:color="000000" w:fill="F2F2F2"/>
          </w:tcPr>
          <w:p>
            <w:pPr>
              <w:pStyle w:val="PO156"/>
              <w:jc w:val="center"/>
              <w:spacing w:lineRule="auto" w:line="240"/>
              <w:rPr>
                <w:spacing w:val="-6"/>
                <w:b w:val="1"/>
                <w:sz w:val="22"/>
                <w:szCs w:val="22"/>
                <w:rFonts w:ascii="KB금융 본문체 Light" w:eastAsia="KB금융 본문체 Light" w:hAnsi="KB금융 본문체 Light" w:cs="Arial"/>
              </w:rPr>
              <w:snapToGrid w:val="off"/>
            </w:pPr>
            <w:r>
              <w:rPr>
                <w:spacing w:val="-6"/>
                <w:b w:val="1"/>
                <w:sz w:val="22"/>
                <w:szCs w:val="22"/>
                <w:rFonts w:ascii="KB금융 본문체 Light" w:eastAsia="KB금융 본문체 Light" w:hAnsi="KB금융 본문체 Light" w:cs="Arial" w:hint="eastAsia"/>
              </w:rPr>
              <w:t>담당자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31"/>
        </w:trPr>
        <w:tc>
          <w:tcPr>
            <w:tcW w:type="dxa" w:w="31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BFBFBF" w:sz="4"/>
              <w:left w:val="nil" w:color="auto"/>
              <w:right w:val="single" w:color="BFBFBF" w:sz="4"/>
              <w:top w:val="single" w:color="BFBFBF" w:sz="4"/>
            </w:tcBorders>
          </w:tcPr>
          <w:p>
            <w:pPr>
              <w:jc w:val="center"/>
              <w:rPr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rFonts w:ascii="KB금융 본문체 Light" w:eastAsia="KB금융 본문체 Light" w:hAnsi="KB금융 본문체 Light" w:hint="eastAsia"/>
              </w:rPr>
              <w:t>자점검사전담자</w:t>
            </w:r>
          </w:p>
        </w:tc>
        <w:tc>
          <w:tcPr>
            <w:tcW w:type="dxa" w:w="184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BFBFBF" w:sz="4"/>
              <w:left w:val="single" w:color="BFBFBF" w:sz="4"/>
              <w:right w:val="single" w:color="BFBFBF" w:sz="4"/>
              <w:top w:val="single" w:color="BFBFBF" w:sz="4"/>
            </w:tcBorders>
          </w:tcPr>
          <w:p>
            <w:pPr>
              <w:jc w:val="center"/>
              <w:rPr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rFonts w:ascii="KB금융 본문체 Light" w:eastAsia="KB금융 본문체 Light" w:hAnsi="KB금융 본문체 Light" w:hint="eastAsia"/>
              </w:rPr>
              <w:t>준법지원부</w:t>
            </w:r>
          </w:p>
        </w:tc>
        <w:tc>
          <w:tcPr>
            <w:tcW w:type="dxa" w:w="52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BFBFBF" w:sz="4"/>
              <w:left w:val="single" w:color="BFBFBF" w:sz="4"/>
              <w:top w:val="single" w:color="BFBFBF" w:sz="4"/>
            </w:tcBorders>
          </w:tcPr>
          <w:p>
            <w:pPr>
              <w:jc w:val="center"/>
              <w:rPr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rFonts w:ascii="KB금융 본문체 Light" w:eastAsia="KB금융 본문체 Light" w:hAnsi="KB금융 본문체 Light" w:hint="eastAsia"/>
              </w:rPr>
              <w:t xml:space="preserve">팀장 김태곤, 차장 이동현, 대리 박민경</w:t>
            </w:r>
          </w:p>
          <w:p>
            <w:pPr>
              <w:jc w:val="center"/>
              <w:rPr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rFonts w:ascii="KB금융 본문체 Light" w:eastAsia="KB금융 본문체 Light" w:hAnsi="KB금융 본문체 Light" w:hint="eastAsia"/>
              </w:rPr>
              <w:t>(02-2073-</w:t>
            </w:r>
            <w:r>
              <w:rPr>
                <w:rFonts w:ascii="KB금융 본문체 Light" w:eastAsia="KB금융 본문체 Light" w:hAnsi="KB금융 본문체 Light"/>
              </w:rPr>
              <w:t>7254</w:t>
            </w:r>
            <w:r>
              <w:rPr>
                <w:rFonts w:ascii="KB금융 본문체 Light" w:eastAsia="KB금융 본문체 Light" w:hAnsi="KB금융 본문체 Light" w:hint="eastAsia"/>
              </w:rPr>
              <w:t xml:space="preserve">, 46</w:t>
            </w:r>
            <w:r>
              <w:rPr>
                <w:rFonts w:ascii="KB금융 본문체 Light" w:eastAsia="KB금융 본문체 Light" w:hAnsi="KB금융 본문체 Light"/>
              </w:rPr>
              <w:t>67</w:t>
            </w:r>
            <w:r>
              <w:rPr>
                <w:rFonts w:ascii="KB금융 본문체 Light" w:eastAsia="KB금융 본문체 Light" w:hAnsi="KB금융 본문체 Light" w:hint="eastAsia"/>
              </w:rPr>
              <w:t xml:space="preserve">, 46</w:t>
            </w:r>
            <w:r>
              <w:rPr>
                <w:rFonts w:ascii="KB금융 본문체 Light" w:eastAsia="KB금융 본문체 Light" w:hAnsi="KB금융 본문체 Light"/>
              </w:rPr>
              <w:t>73</w:t>
            </w:r>
            <w:r>
              <w:rPr>
                <w:rFonts w:ascii="KB금융 본문체 Light" w:eastAsia="KB금융 본문체 Light" w:hAnsi="KB금융 본문체 Light" w:hint="eastAsia"/>
              </w:rPr>
              <w:t>)</w:t>
            </w:r>
          </w:p>
        </w:tc>
      </w:tr>
    </w:tbl>
    <w:p>
      <w:pPr>
        <w:rPr>
          <w:spacing w:val="-6"/>
          <w:rFonts w:ascii="KB금융 본문체 Light" w:eastAsia="KB금융 본문체 Light" w:hAnsi="KB금융 본문체 Light"/>
        </w:rPr>
        <w:wordWrap w:val="off"/>
        <w:snapToGrid w:val="off"/>
      </w:pPr>
    </w:p>
    <w:p>
      <w:pPr>
        <w:rPr>
          <w:spacing w:val="-6"/>
          <w:rFonts w:ascii="KB금융 본문체 Light" w:eastAsia="KB금융 본문체 Light" w:hAnsi="KB금융 본문체 Light"/>
        </w:rPr>
        <w:wordWrap w:val="off"/>
        <w:snapToGrid w:val="off"/>
      </w:pPr>
    </w:p>
    <w:p>
      <w:pPr>
        <w:rPr>
          <w:rFonts w:ascii="KB금융 본문체 Light" w:eastAsia="KB금융 본문체 Light" w:hAnsi="KB금융 본문체 Light"/>
        </w:rPr>
        <w:wordWrap w:val="off"/>
        <w:snapToGrid w:val="off"/>
        <w:autoSpaceDE w:val="1"/>
        <w:autoSpaceDN w:val="1"/>
      </w:pPr>
      <w:r>
        <w:br w:type="page"/>
      </w:r>
      <w:r>
        <w:rPr>
          <w:sz w:val="20"/>
        </w:rPr>
        <w:drawing>
          <wp:anchor distT="0" distB="0" distL="114300" distR="114300" simplePos="0" relativeHeight="251625004" behindDoc="0" locked="0" layoutInCell="1" allowOverlap="1">
            <wp:simplePos x="0" y="0"/>
            <wp:positionH relativeFrom="column">
              <wp:posOffset>4793620</wp:posOffset>
            </wp:positionH>
            <wp:positionV relativeFrom="line">
              <wp:posOffset>29215</wp:posOffset>
            </wp:positionV>
            <wp:extent cx="1593850" cy="278765"/>
            <wp:effectExtent l="0" t="0" r="6350" b="6985"/>
            <wp:wrapNone/>
            <wp:docPr id="46" name="그림 23" descr="EMB0000674c7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:/Users/H/AppData/Roaming/PolarisOffice/ETemp/26784_15432352/image4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7940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tbl>
      <w:tblID w:val="0"/>
      <w:tblPr>
        <w:tblpPr w:leftFromText="142" w:rightFromText="142" w:vertAnchor="text" w:horzAnchor="margin" w:tblpXSpec="left" w:tblpY="329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top w:w="0" w:type="dxa"/>
          <w:right w:w="99" w:type="dxa"/>
          <w:bottom w:w="0" w:type="dxa"/>
        </w:tblCellMar>
        <w:tblW w:w="10022" w:type="dxa"/>
        <w:tblLook w:val="000000" w:firstRow="0" w:lastRow="0" w:firstColumn="0" w:lastColumn="0" w:noHBand="0" w:noVBand="0"/>
        <w:tblLayout w:type="fixed"/>
      </w:tblPr>
      <w:tblGrid>
        <w:gridCol w:w="10022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84"/>
        </w:trPr>
        <w:tc>
          <w:tcPr>
            <w:tcW w:type="dxa" w:w="1002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thickThinSmallGap" w:color="auto" w:sz="12"/>
              <w:left w:val="nil" w:color="auto"/>
              <w:right w:val="nil" w:color="auto"/>
              <w:top w:val="single" w:color="auto" w:sz="4"/>
            </w:tcBorders>
            <w:shd w:val="clear" w:color="000000" w:fill="F3F3F3"/>
          </w:tcPr>
          <w:p>
            <w:pPr>
              <w:jc w:val="center"/>
              <w:ind w:left="-99" w:right="-99" w:firstLine="0" w:leftChars="-99"/>
              <w:rPr>
                <w:spacing w:val="-6"/>
                <w:sz w:val="32"/>
                <w:szCs w:val="32"/>
                <w:rFonts w:ascii="KB금융 본문체 Light" w:eastAsia="KB금융 본문체 Light" w:hAnsi="KB금융 본문체 Light" w:cs="Arial"/>
              </w:rPr>
              <w:wordWrap w:val="off"/>
              <w:snapToGrid w:val="off"/>
            </w:pPr>
            <w:r>
              <w:rPr>
                <w:spacing w:val="-6"/>
                <w:sz w:val="36"/>
                <w:szCs w:val="36"/>
                <w:rFonts w:ascii="KB금융 본문체 Light" w:eastAsia="KB금융 본문체 Light" w:hAnsi="KB금융 본문체 Light" w:cs="Arial" w:hint="eastAsia"/>
              </w:rPr>
              <w:t xml:space="preserve">퇴직직원 재채용 (자점검사전담자) 채용 공고</w:t>
            </w:r>
          </w:p>
        </w:tc>
      </w:tr>
    </w:tbl>
    <w:p>
      <w:pPr>
        <w:rPr>
          <w:color w:val="000000"/>
          <w:sz w:val="24"/>
          <w:szCs w:val="24"/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</w:p>
    <w:p>
      <w:pP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 w:hint="eastAsia"/>
        </w:rPr>
        <w:outlineLvl w:val="0"/>
        <w:wordWrap w:val="off"/>
        <w:snapToGrid w:val="off"/>
      </w:pPr>
    </w:p>
    <w:p>
      <w:pP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  <w: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 w:hint="eastAsia"/>
        </w:rPr>
        <w:t xml:space="preserve">□ 모집 개요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1276"/>
        <w:gridCol w:w="8647"/>
      </w:tblGrid>
      <w:tr>
        <w:trPr>
          <w:trHeight w:hRule="atleast" w:val="567"/>
        </w:trPr>
        <w:tc>
          <w:tcPr>
            <w:tcW w:type="dxa" w:w="1276"/>
            <w:vAlign w:val="center"/>
            <w:shd w:val="clear" w:color="000000" w:fill="D9D9D9"/>
          </w:tcPr>
          <w:p>
            <w:pPr>
              <w:jc w:val="center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>구분</w:t>
            </w:r>
          </w:p>
        </w:tc>
        <w:tc>
          <w:tcPr>
            <w:tcW w:type="dxa" w:w="8647"/>
            <w:vAlign w:val="center"/>
            <w:shd w:val="clear" w:color="000000" w:fill="D9D9D9"/>
          </w:tcPr>
          <w:p>
            <w:pPr>
              <w:jc w:val="center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세부 내용</w:t>
            </w:r>
          </w:p>
        </w:tc>
      </w:tr>
      <w:tr>
        <w:trPr>
          <w:trHeight w:hRule="atleast" w:val="567"/>
        </w:trPr>
        <w:tc>
          <w:tcPr>
            <w:tcW w:type="dxa" w:w="127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>모집인원</w:t>
            </w:r>
          </w:p>
        </w:tc>
        <w:tc>
          <w:tcPr>
            <w:tcW w:type="dxa" w:w="8647"/>
            <w:vAlign w:val="center"/>
          </w:tcPr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자점검사전담자(시간급제, 일 5시간) : 00명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자점검사전담자(일급제, 일 8시간) : 0명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※ 자점검사전담자(시간급제, 일급제) 복수지원 가능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※ 단, 자점검사전담자(일급제)의 경우 지방 등 원격지 근무 가능자에 한함</w:t>
            </w:r>
          </w:p>
          <w:p>
            <w:pPr>
              <w:ind w:firstLine="185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(본 공고 하단 일급제근무지역 참조)</w:t>
            </w:r>
          </w:p>
        </w:tc>
      </w:tr>
      <w:tr>
        <w:trPr>
          <w:trHeight w:hRule="atleast" w:val="567"/>
        </w:trPr>
        <w:tc>
          <w:tcPr>
            <w:tcW w:type="dxa" w:w="127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>모집대상</w:t>
            </w:r>
          </w:p>
        </w:tc>
        <w:tc>
          <w:tcPr>
            <w:tcW w:type="dxa" w:w="8647"/>
            <w:vAlign w:val="center"/>
          </w:tcPr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계약직원 (파트타이머)</w:t>
            </w:r>
          </w:p>
        </w:tc>
      </w:tr>
      <w:tr>
        <w:trPr>
          <w:trHeight w:hRule="atleast" w:val="1156"/>
        </w:trPr>
        <w:tc>
          <w:tcPr>
            <w:tcW w:type="dxa" w:w="127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>담당업무</w:t>
            </w:r>
          </w:p>
        </w:tc>
        <w:tc>
          <w:tcPr>
            <w:tcW w:type="dxa" w:w="8647"/>
            <w:vAlign w:val="center"/>
          </w:tcPr>
          <w:tbl>
            <w:tblID w:val="0"/>
            <w:tblPr>
              <w:tblStyle w:val="PO37"/>
              <w:tblpPr w:leftFromText="142" w:rightFromText="142" w:vertAnchor="page" w:horzAnchor="margin" w:tblpXSpec="center" w:tblpY="171"/>
              <w:tblOverlap w:val="never"/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0" w:type="auto"/>
              <w:tblLook w:val="0004A0" w:firstRow="1" w:lastRow="0" w:firstColumn="1" w:lastColumn="0" w:noHBand="0" w:noVBand="1"/>
              <w:tblLayout w:type="auto"/>
            </w:tblPr>
            <w:tblGrid>
              <w:gridCol w:w="8223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397"/>
              </w:trPr>
              <w:tc>
                <w:tcPr>
                  <w:tcW w:type="dxa" w:w="8223"/>
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<w:vAlign w:val="center"/>
                  <w:shd w:val="clear" w:color="000000" w:fill="D9D9D9"/>
                </w:tcPr>
                <w:p>
                  <w:pPr>
                    <w:jc w:val="center"/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/>
                    </w:rPr>
                    <w:outlineLvl w:val="0"/>
                    <w:wordWrap w:val="off"/>
                    <w:snapToGrid w:val="off"/>
                  </w:pPr>
                  <w: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 w:hint="eastAsia"/>
                    </w:rPr>
                    <w:t>자점검사전담자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397"/>
              </w:trPr>
              <w:tc>
                <w:tcPr>
                  <w:tcW w:type="dxa" w:w="8223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center"/>
                </w:tcPr>
                <w:p>
                  <w:pP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/>
                    </w:rPr>
                    <w:outlineLvl w:val="0"/>
                    <w:wordWrap w:val="off"/>
                    <w:snapToGrid w:val="off"/>
                  </w:pPr>
                  <w: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 w:hint="eastAsia"/>
                    </w:rPr>
                    <w:t xml:space="preserve">- 자점검사(익영업일 점검사항, 월별점검, 테마점검 등 기타 준법감시인이 정한 </w:t>
                  </w:r>
                  <w: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 w:hint="eastAsia"/>
                    </w:rPr>
                    <w:t>업무)</w:t>
                  </w:r>
                </w:p>
              </w:tc>
            </w:tr>
          </w:tbl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</w:p>
        </w:tc>
      </w:tr>
      <w:tr>
        <w:trPr>
          <w:trHeight w:hRule="atleast" w:val="567"/>
        </w:trPr>
        <w:tc>
          <w:tcPr>
            <w:tcW w:type="dxa" w:w="127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>계약기간</w:t>
            </w:r>
          </w:p>
        </w:tc>
        <w:tc>
          <w:tcPr>
            <w:tcW w:type="dxa" w:w="8647"/>
            <w:vAlign w:val="center"/>
          </w:tcPr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- 6개월 단위 계약(최장 1년)</w:t>
            </w:r>
          </w:p>
        </w:tc>
      </w:tr>
      <w:tr>
        <w:trPr>
          <w:trHeight w:hRule="atleast" w:val="567"/>
        </w:trPr>
        <w:tc>
          <w:tcPr>
            <w:tcW w:type="dxa" w:w="127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>지원자격</w:t>
            </w:r>
          </w:p>
        </w:tc>
        <w:tc>
          <w:tcPr>
            <w:tcW w:type="dxa" w:w="8647"/>
            <w:vAlign w:val="center"/>
          </w:tcPr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&lt;다음 각 호 모두 충족하는 자&gt;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</w:t>
            </w: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t>‘</w:t>
            </w: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2015년 6월, 2016년 1월 및 7월, 2017년 1월, 2018년 1월 당행 희망퇴직자</w:t>
            </w: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t>’</w:t>
            </w: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에 </w:t>
            </w: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>한함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퇴직 후 </w:t>
            </w: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t>1</w:t>
            </w: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년 이상 경과자</w:t>
            </w:r>
          </w:p>
          <w:p>
            <w:pPr>
              <w:shd w:val="clear" w:color="000000" w:fill="FFFFFF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당행 내규상 채용에 결격사유가 없는 자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KB국민은행에서 L2이상 직원으로 근무한 자</w:t>
            </w:r>
          </w:p>
        </w:tc>
      </w:tr>
      <w:tr>
        <w:trPr>
          <w:trHeight w:hRule="atleast" w:val="1687"/>
        </w:trPr>
        <w:tc>
          <w:tcPr>
            <w:tcW w:type="dxa" w:w="127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>근무장소</w:t>
            </w:r>
          </w:p>
        </w:tc>
        <w:tc>
          <w:tcPr>
            <w:tcW w:type="dxa" w:w="8647"/>
            <w:vAlign w:val="center"/>
          </w:tcPr>
          <w:tbl>
            <w:tblID w:val="0"/>
            <w:tblPr>
              <w:tblStyle w:val="PO37"/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0" w:type="auto"/>
              <w:tblLook w:val="0004A0" w:firstRow="1" w:lastRow="0" w:firstColumn="1" w:lastColumn="0" w:noHBand="0" w:noVBand="1"/>
              <w:tblLayout w:type="auto"/>
            </w:tblPr>
            <w:tblGrid>
              <w:gridCol w:w="822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8222"/>
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<w:vAlign w:val="center"/>
                  <w:shd w:val="clear" w:color="000000" w:fill="D9D9D9"/>
                </w:tcPr>
                <w:p>
                  <w:pPr>
                    <w:jc w:val="center"/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/>
                    </w:rPr>
                    <w:outlineLvl w:val="0"/>
                    <w:wordWrap w:val="off"/>
                    <w:snapToGrid w:val="off"/>
                  </w:pPr>
                  <w: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 w:hint="eastAsia"/>
                    </w:rPr>
                    <w:t>자점검사전담자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type="dxa" w:w="82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/>
                    </w:rPr>
                    <w:outlineLvl w:val="0"/>
                    <w:wordWrap w:val="off"/>
                    <w:snapToGrid w:val="off"/>
                  </w:pPr>
                  <w: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 w:hint="eastAsia"/>
                    </w:rPr>
                    <w:t xml:space="preserve">- KB국민은행 전국 영업점(지역영업그룹 소속)</w:t>
                  </w:r>
                </w:p>
                <w:p>
                  <w:pP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/>
                    </w:rPr>
                    <w:outlineLvl w:val="0"/>
                    <w:wordWrap w:val="off"/>
                    <w:snapToGrid w:val="off"/>
                  </w:pPr>
                  <w: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 w:hint="eastAsia"/>
                    </w:rPr>
                    <w:t xml:space="preserve">- 영업점 2개 이상 근무</w:t>
                  </w:r>
                </w:p>
              </w:tc>
            </w:tr>
          </w:tbl>
          <w:p>
            <w:pPr>
              <w:ind w:firstLine="370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※ 단, 은행의 사정에 따라 근무장소 및 조건 등은 변경 될 수 있음</w:t>
            </w:r>
          </w:p>
        </w:tc>
      </w:tr>
      <w:tr>
        <w:trPr>
          <w:trHeight w:hRule="atleast" w:val="1412"/>
        </w:trPr>
        <w:tc>
          <w:tcPr>
            <w:tcW w:type="dxa" w:w="127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>근무시간</w:t>
            </w:r>
          </w:p>
        </w:tc>
        <w:tc>
          <w:tcPr>
            <w:tcW w:type="dxa" w:w="8647"/>
            <w:vAlign w:val="center"/>
          </w:tcPr>
          <w:tbl>
            <w:tblID w:val="0"/>
            <w:tblPr>
              <w:tblStyle w:val="PO37"/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0" w:type="auto"/>
              <w:tblLook w:val="0004A0" w:firstRow="1" w:lastRow="0" w:firstColumn="1" w:lastColumn="0" w:noHBand="0" w:noVBand="1"/>
              <w:tblLayout w:type="auto"/>
            </w:tblPr>
            <w:tblGrid>
              <w:gridCol w:w="3836"/>
              <w:gridCol w:w="438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3836"/>
      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      <w:vAlign w:val="center"/>
                  <w:shd w:val="clear" w:color="000000" w:fill="D9D9D9"/>
                </w:tcPr>
                <w:p>
                  <w:pPr>
                    <w:jc w:val="center"/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/>
                    </w:rPr>
                    <w:outlineLvl w:val="0"/>
                    <w:wordWrap w:val="off"/>
                    <w:snapToGrid w:val="off"/>
                  </w:pPr>
                  <w: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 w:hint="eastAsia"/>
                    </w:rPr>
                    <w:t>시간급제</w:t>
                  </w:r>
                </w:p>
              </w:tc>
              <w:tc>
                <w:tcPr>
                  <w:tcW w:type="dxa" w:w="4386"/>
      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      <w:vAlign w:val="center"/>
                  <w:shd w:val="clear" w:color="000000" w:fill="D9D9D9"/>
                </w:tcPr>
                <w:p>
                  <w:pPr>
                    <w:jc w:val="center"/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/>
                    </w:rPr>
                    <w:outlineLvl w:val="0"/>
                    <w:wordWrap w:val="off"/>
                    <w:snapToGrid w:val="off"/>
                  </w:pPr>
                  <w: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 w:hint="eastAsia"/>
                    </w:rPr>
                    <w:t>일급제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type="dxa" w:w="3836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jc w:val="center"/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/>
                    </w:rPr>
                    <w:outlineLvl w:val="0"/>
                    <w:wordWrap w:val="off"/>
                    <w:snapToGrid w:val="off"/>
                  </w:pPr>
                  <w: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 w:hint="eastAsia"/>
                    </w:rPr>
                    <w:t xml:space="preserve">09시 ~ 15시(실근무 5시간)</w:t>
                  </w:r>
                </w:p>
              </w:tc>
              <w:tc>
                <w:tcPr>
                  <w:tcW w:type="dxa" w:w="438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jc w:val="center"/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/>
                    </w:rPr>
                    <w:outlineLvl w:val="0"/>
                    <w:wordWrap w:val="off"/>
                    <w:snapToGrid w:val="off"/>
                  </w:pPr>
                  <w:r>
                    <w:rPr>
                      <w:color w:val="000000"/>
                      <w:sz w:val="21"/>
                      <w:szCs w:val="21"/>
                      <w:rFonts w:ascii="KB금융 본문체 Light" w:eastAsia="KB금융 본문체 Light" w:hAnsi="KB금융 본문체 Light" w:cs="바탕" w:hint="eastAsia"/>
                    </w:rPr>
                    <w:t xml:space="preserve">09시 ~ 18시(실근무 8시간)</w:t>
                  </w:r>
                </w:p>
              </w:tc>
            </w:tr>
          </w:tbl>
          <w:p>
            <w:pPr>
              <w:ind w:firstLine="0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※ 단, 은행의 사정에 따라 근무시간은 변경될 수 있음</w:t>
            </w:r>
          </w:p>
        </w:tc>
      </w:tr>
      <w:tr>
        <w:trPr>
          <w:trHeight w:hRule="atleast" w:val="2630"/>
        </w:trPr>
        <w:tc>
          <w:tcPr>
            <w:tcW w:type="dxa" w:w="127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>우대사항</w:t>
            </w:r>
          </w:p>
        </w:tc>
        <w:tc>
          <w:tcPr>
            <w:tcW w:type="dxa" w:w="8647"/>
            <w:vAlign w:val="center"/>
          </w:tcPr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컴플라이언스 오피서 자격증 소지자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감사역, 여신심사역, 기업여신업무, 내부통제업무 경력자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지방 등 원격근무 가능자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은행업무 관련 자격증소지자(여신심사역, 국제금융역, 외환전문역, 신용분석사, FP, </w:t>
            </w: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AFPK, CFP)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『국가 유공자 등 예우 및 지원에 관한 법률』에 의한 취업 보호 대상자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『장애인고용촉진 및 직업재활법』에 의한 장애인 지원자</w:t>
            </w:r>
          </w:p>
          <w:p>
            <w:pP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sz w:val="21"/>
                <w:szCs w:val="21"/>
                <w:rFonts w:ascii="KB금융 본문체 Light" w:eastAsia="KB금융 본문체 Light" w:hAnsi="KB금융 본문체 Light" w:cs="바탕" w:hint="eastAsia"/>
              </w:rPr>
              <w:t xml:space="preserve">- 『국민기초생활보장법』에 따른 수급(권)자 또는 차상위 계층인 경우</w:t>
            </w:r>
          </w:p>
        </w:tc>
      </w:tr>
    </w:tbl>
    <w:p>
      <w:pPr>
        <w:rPr>
          <w:color w:val="000000"/>
          <w:sz w:val="24"/>
          <w:szCs w:val="24"/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</w:p>
    <w:p>
      <w:pP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/>
        </w:rPr>
        <w:wordWrap w:val="off"/>
        <w:snapToGrid w:val="off"/>
        <w:autoSpaceDE w:val="1"/>
        <w:autoSpaceDN w:val="1"/>
      </w:pPr>
      <w:r>
        <w:br w:type="page"/>
      </w:r>
      <w: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 w:hint="eastAsia"/>
        </w:rPr>
        <w:t xml:space="preserve">□ 제출서류</w:t>
      </w:r>
    </w:p>
    <w:p>
      <w:pPr>
        <w:rPr>
          <w:color w:val="000000"/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  <w:r>
        <w:rPr>
          <w:color w:val="000000"/>
          <w:rFonts w:ascii="KB금융 본문체 Light" w:eastAsia="KB금융 본문체 Light" w:hAnsi="KB금융 본문체 Light" w:cs="바탕" w:hint="eastAsia"/>
        </w:rPr>
        <w:t xml:space="preserve">   - 제출서류 : 서류 전형 합격자에 한하여 별도 안내 예정</w:t>
      </w:r>
    </w:p>
    <w:p>
      <w:pPr>
        <w:rPr>
          <w:color w:val="000000"/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</w:p>
    <w:p>
      <w:pP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  <w: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 w:hint="eastAsia"/>
        </w:rPr>
        <w:t xml:space="preserve">□ 기타</w:t>
      </w:r>
    </w:p>
    <w:p>
      <w:pPr>
        <w:ind w:left="558" w:right="154" w:hanging="263" w:leftChars="295"/>
        <w:rPr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  <w:r>
        <w:rPr>
          <w:rFonts w:ascii="KB금융 본문체 Light" w:eastAsia="KB금융 본문체 Light" w:hAnsi="KB금융 본문체 Light" w:cs="바탕" w:hint="eastAsia"/>
        </w:rPr>
        <w:t xml:space="preserve">- 본 채용은 </w:t>
      </w:r>
      <w:r>
        <w:rPr>
          <w:rFonts w:ascii="KB금융 본문체 Light" w:eastAsia="KB금융 본문체 Light" w:hAnsi="KB금융 본문체 Light" w:cs="바탕"/>
        </w:rPr>
        <w:t>‘</w:t>
      </w:r>
      <w:r>
        <w:rPr>
          <w:rFonts w:ascii="KB금융 본문체 Light" w:eastAsia="KB금융 본문체 Light" w:hAnsi="KB금융 본문체 Light" w:cs="바탕" w:hint="eastAsia"/>
        </w:rPr>
        <w:t xml:space="preserve">2015년 6월, 2016년 1월 및 7월, 2017년 1월, 2018년 1월 당행 희망퇴직 </w:t>
      </w:r>
      <w:r>
        <w:rPr>
          <w:rFonts w:ascii="KB금융 본문체 Light" w:eastAsia="KB금융 본문체 Light" w:hAnsi="KB금융 본문체 Light" w:cs="바탕" w:hint="eastAsia"/>
        </w:rPr>
        <w:t>직원</w:t>
      </w:r>
      <w:r>
        <w:rPr>
          <w:rFonts w:ascii="KB금융 본문체 Light" w:eastAsia="KB금융 본문체 Light" w:hAnsi="KB금융 본문체 Light" w:cs="바탕"/>
        </w:rPr>
        <w:t>’</w:t>
      </w:r>
      <w:r>
        <w:rPr>
          <w:rFonts w:ascii="KB금융 본문체 Light" w:eastAsia="KB금융 본문체 Light" w:hAnsi="KB금융 본문체 Light" w:cs="바탕" w:hint="eastAsia"/>
        </w:rPr>
        <w:t xml:space="preserve">을 대상으로 사전 안내된 일자리 지원에 따른 채용입니다</w:t>
      </w:r>
    </w:p>
    <w:p>
      <w:pPr>
        <w:ind w:left="558" w:right="154" w:hanging="263" w:leftChars="295"/>
        <w:rPr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  <w:r>
        <w:rPr>
          <w:rFonts w:ascii="KB금융 본문체 Light" w:eastAsia="KB금융 본문체 Light" w:hAnsi="KB금융 본문체 Light" w:cs="바탕" w:hint="eastAsia"/>
        </w:rPr>
        <w:t xml:space="preserve">- 응시서류상의 기재착오 또는 누락이나 연락 불능 등으로 인한 불이익은 일체 응시자의 </w:t>
      </w:r>
      <w:r>
        <w:rPr>
          <w:rFonts w:ascii="KB금융 본문체 Light" w:eastAsia="KB금융 본문체 Light" w:hAnsi="KB금융 본문체 Light" w:cs="바탕" w:hint="eastAsia"/>
        </w:rPr>
        <w:t xml:space="preserve">책임으로 합니다</w:t>
      </w:r>
    </w:p>
    <w:p>
      <w:pPr>
        <w:ind w:left="558" w:right="154" w:hanging="263" w:leftChars="295"/>
        <w:rPr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</w:p>
    <w:p>
      <w:pP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  <w: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 w:hint="eastAsia"/>
        </w:rPr>
        <w:t xml:space="preserve">□ 추가 채용 대상 지역 정보</w:t>
      </w:r>
    </w:p>
    <w:p>
      <w:pPr>
        <w:ind w:firstLine="311"/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  <w: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/>
        </w:rPr>
        <w:t xml:space="preserve">- </w:t>
      </w:r>
      <w: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 w:hint="eastAsia"/>
        </w:rPr>
        <w:t xml:space="preserve">채용 예정 지역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2552"/>
        <w:gridCol w:w="7371"/>
      </w:tblGrid>
      <w:tr>
        <w:trPr>
          <w:trHeight w:hRule="atleast" w:val="454"/>
        </w:trPr>
        <w:tc>
          <w:tcPr>
            <w:tcW w:type="dxa" w:w="2552"/>
            <w:vAlign w:val="center"/>
            <w:tcBorders>
              <w:bottom w:val="single" w:color="auto" w:sz="4"/>
            </w:tcBorders>
            <w:shd w:val="clear" w:color="000000" w:fill="D9D9D9"/>
          </w:tcPr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지역영업그룹</w:t>
            </w:r>
          </w:p>
        </w:tc>
        <w:tc>
          <w:tcPr>
            <w:tcW w:type="dxa" w:w="7371"/>
            <w:vAlign w:val="center"/>
            <w:tcBorders>
              <w:bottom w:val="single" w:color="auto" w:sz="4"/>
            </w:tcBorders>
            <w:shd w:val="clear" w:color="000000" w:fill="D9D9D9"/>
          </w:tcPr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 xml:space="preserve">채용 예정 지역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  <w:shd w:val="clear" w:color="000000" w:fill="FFFFFF" w:themeFill="background1"/>
          </w:tcPr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강동송파</w:t>
            </w:r>
          </w:p>
        </w:tc>
        <w:tc>
          <w:tcPr>
            <w:tcW w:type="dxa" w:w="7371"/>
            <w:vAlign w:val="center"/>
            <w:shd w:val="clear" w:color="000000" w:fill="FFFFFF" w:themeFill="background1"/>
          </w:tcPr>
          <w:p>
            <w:pPr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강동구,</w:t>
            </w:r>
            <w:r>
              <w:rPr>
                <w:color w:val="000000"/>
                <w:rFonts w:ascii="KB금융 본문체 Light" w:eastAsia="KB금융 본문체 Light" w:hAnsi="KB금융 본문체 Light" w:cs="바탕"/>
              </w:rPr>
              <w:t xml:space="preserve"> </w:t>
            </w: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송파구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경기남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성남시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경기중앙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시흥시,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안산시,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안양시,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의왕시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경남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거제시,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김해시,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창원시,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통영시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경수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수원시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남부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관악구,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구로구,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금천구,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동작구,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영등포구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동부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광진구,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노원구,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동대문구,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성동구,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중구,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중랑구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부산울산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울산시(남구,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동구,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북구,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 xml:space="preserve">중구, 울주군)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인천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계앙구,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남동구,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 xml:space="preserve">동구, 미추홀구,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부평구,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서구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연수구,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중구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충북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제천시,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청주시,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충주시</w:t>
            </w:r>
          </w:p>
        </w:tc>
      </w:tr>
    </w:tbl>
    <w:p>
      <w:pPr>
        <w:rPr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</w:p>
    <w:p>
      <w:pPr>
        <w:ind w:left="330" w:firstLine="0" w:leftChars="330"/>
        <w:rPr>
          <w:b w:val="1"/>
          <w:color w:val="000000"/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  <w: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/>
        </w:rPr>
        <w:t>-</w:t>
      </w:r>
      <w: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 w:hint="eastAsia"/>
        </w:rPr>
        <w:t xml:space="preserve"> 일급제 근무지역 :</w:t>
      </w:r>
      <w: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/>
        </w:rPr>
        <w:t xml:space="preserve"> </w:t>
      </w:r>
      <w:r>
        <w:rPr>
          <w:b w:val="1"/>
          <w:color w:val="000000"/>
          <w:rFonts w:ascii="KB금융 본문체 Light" w:eastAsia="KB금융 본문체 Light" w:hAnsi="KB금융 본문체 Light" w:cs="바탕" w:hint="eastAsia"/>
        </w:rPr>
        <w:t xml:space="preserve">일급제 및 복수선택 지원자는 지원서의 </w:t>
      </w:r>
      <w:r>
        <w:rPr>
          <w:b w:val="1"/>
          <w:color w:val="000000"/>
          <w:rFonts w:ascii="KB금융 본문체 Light" w:eastAsia="KB금융 본문체 Light" w:hAnsi="KB금융 본문체 Light" w:cs="바탕"/>
        </w:rPr>
        <w:t>“</w:t>
      </w:r>
      <w:r>
        <w:rPr>
          <w:b w:val="1"/>
          <w:color w:val="000000"/>
          <w:rFonts w:ascii="KB금융 본문체 Light" w:eastAsia="KB금융 본문체 Light" w:hAnsi="KB금융 본문체 Light" w:cs="바탕" w:hint="eastAsia"/>
        </w:rPr>
        <w:t xml:space="preserve">희망근무지 추가요청</w:t>
      </w:r>
      <w:r>
        <w:rPr>
          <w:b w:val="1"/>
          <w:color w:val="000000"/>
          <w:rFonts w:ascii="KB금융 본문체 Light" w:eastAsia="KB금융 본문체 Light" w:hAnsi="KB금융 본문체 Light" w:cs="바탕"/>
        </w:rPr>
        <w:t>”</w:t>
      </w:r>
      <w:r>
        <w:rPr>
          <w:b w:val="1"/>
          <w:color w:val="000000"/>
          <w:rFonts w:ascii="KB금융 본문체 Light" w:eastAsia="KB금융 본문체 Light" w:hAnsi="KB금융 본문체 Light" w:cs="바탕" w:hint="eastAsia"/>
        </w:rPr>
        <w:t xml:space="preserve">란에 </w:t>
      </w:r>
      <w:r>
        <w:rPr>
          <w:b w:val="1"/>
          <w:color w:val="000000"/>
          <w:rFonts w:ascii="KB금융 본문체 Light" w:eastAsia="KB금융 본문체 Light" w:hAnsi="KB금융 본문체 Light" w:cs="바탕" w:hint="eastAsia"/>
        </w:rPr>
        <w:t xml:space="preserve">점포명 필수 기재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2552"/>
        <w:gridCol w:w="7371"/>
      </w:tblGrid>
      <w:tr>
        <w:trPr>
          <w:trHeight w:hRule="atleast" w:val="454"/>
        </w:trPr>
        <w:tc>
          <w:tcPr>
            <w:tcW w:type="dxa" w:w="2552"/>
            <w:vAlign w:val="center"/>
            <w:shd w:val="clear" w:color="000000" w:fill="D9D9D9"/>
          </w:tcPr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지역영업그룹</w:t>
            </w:r>
          </w:p>
        </w:tc>
        <w:tc>
          <w:tcPr>
            <w:tcW w:type="dxa" w:w="7371"/>
            <w:vAlign w:val="center"/>
            <w:shd w:val="clear" w:color="000000" w:fill="D9D9D9"/>
          </w:tcPr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점포명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경기중앙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 xml:space="preserve">• 의왕-내손동-평촌스마트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경남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 xml:space="preserve">• 고현-옥포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인천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 xml:space="preserve">• 주안-주안역-주안북(점)</w:t>
            </w:r>
          </w:p>
        </w:tc>
      </w:tr>
      <w:tr>
        <w:trPr>
          <w:trHeight w:hRule="atleast" w:val="454"/>
        </w:trPr>
        <w:tc>
          <w:tcPr>
            <w:tcW w:type="dxa" w:w="2552"/>
            <w:vAlign w:val="center"/>
          </w:tcPr>
          <w:p>
            <w:pPr>
              <w:pStyle w:val="PO26"/>
              <w:jc w:val="center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>충북</w:t>
            </w:r>
          </w:p>
        </w:tc>
        <w:tc>
          <w:tcPr>
            <w:tcW w:type="dxa" w:w="7371"/>
            <w:vAlign w:val="center"/>
          </w:tcPr>
          <w:p>
            <w:pPr>
              <w:pStyle w:val="PO26"/>
              <w:ind w:firstLine="0" w:leftChars="0"/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/>
              </w:rPr>
              <w:wordWrap w:val="off"/>
              <w:snapToGrid w:val="off"/>
            </w:pPr>
            <w:r>
              <w:rPr>
                <w:color w:val="000000" w:themeColor="text1"/>
                <w:sz w:val="22"/>
                <w:szCs w:val="22"/>
                <w:rFonts w:ascii="KB금융 본문체 Light" w:eastAsia="KB금융 본문체 Light" w:hAnsi="KB금융 본문체 Light" w:hint="eastAsia"/>
              </w:rPr>
              <w:t xml:space="preserve">• 제천-충주-충주시청로</w:t>
            </w:r>
          </w:p>
        </w:tc>
      </w:tr>
    </w:tbl>
    <w:p>
      <w:pPr>
        <w:jc w:val="left"/>
        <w:spacing w:before="40" w:after="40"/>
        <w:ind w:firstLine="220"/>
        <w:rPr>
          <w:color w:val="000000"/>
          <w:rFonts w:ascii="HY궁서" w:eastAsia="HY궁서" w:hAnsi="KB금융 본문체 Light" w:cs="바탕"/>
        </w:rPr>
        <w:outlineLvl w:val="0"/>
        <w:wordWrap w:val="off"/>
        <w:snapToGrid w:val="off"/>
      </w:pPr>
      <w:r>
        <w:rPr>
          <w:color w:val="000000"/>
          <w:rFonts w:ascii="HY궁서" w:eastAsia="HY궁서" w:hAnsi="KB금융 본문체 Light" w:cs="바탕" w:hint="eastAsia"/>
        </w:rPr>
        <w:t xml:space="preserve">※ 점포별 세부위치는 KB국민은행 홈페이지 &gt; 전체서비스 &gt; 지점안내 &gt; 지점검색 참조</w:t>
      </w:r>
    </w:p>
    <w:p>
      <w:pPr>
        <w:jc w:val="left"/>
        <w:spacing w:before="40" w:after="40"/>
        <w:ind w:firstLine="220"/>
        <w:rPr>
          <w:rFonts w:ascii="HY궁서" w:eastAsia="HY궁서" w:hAnsi="KB금융 본문체 Light"/>
        </w:rPr>
        <w:outlineLvl w:val="0"/>
        <w:wordWrap w:val="off"/>
        <w:snapToGrid w:val="off"/>
      </w:pPr>
      <w:r>
        <w:rPr>
          <w:color w:val="000000"/>
          <w:rFonts w:ascii="HY궁서" w:eastAsia="HY궁서" w:hAnsi="KB금융 본문체 Light" w:cs="바탕" w:hint="eastAsia"/>
        </w:rPr>
        <w:t xml:space="preserve">※ 채용 </w:t>
      </w:r>
      <w:r>
        <w:rPr>
          <w:color w:val="000000"/>
          <w:rFonts w:ascii="HY궁서" w:eastAsia="HY궁서" w:hAnsi="바탕" w:cs="바탕" w:hint="eastAsia"/>
        </w:rPr>
        <w:t xml:space="preserve">예정 지역 및 </w:t>
      </w:r>
      <w:r>
        <w:rPr>
          <w:color w:val="000000"/>
          <w:rFonts w:ascii="HY궁서" w:eastAsia="HY궁서" w:hAnsi="KB금융 본문체 Light" w:cs="바탕" w:hint="eastAsia"/>
        </w:rPr>
        <w:t xml:space="preserve">일급제 근무지역은 은행 사정에 따라 변경될 수 있음</w:t>
      </w:r>
    </w:p>
    <w:p>
      <w:pPr>
        <w:jc w:val="left"/>
        <w:spacing w:before="20" w:after="20"/>
        <w:rPr>
          <w:rFonts w:ascii="KB금융 본문체 Light" w:eastAsia="KB금융 본문체 Light" w:hAnsi="KB금융 본문체 Light"/>
        </w:rPr>
        <w:outlineLvl w:val="0"/>
        <w:wordWrap w:val="off"/>
        <w:snapToGrid w:val="off"/>
      </w:pPr>
    </w:p>
    <w:p>
      <w:pP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 w:hint="eastAsia"/>
        </w:rPr>
        <w:outlineLvl w:val="0"/>
        <w:wordWrap w:val="off"/>
        <w:snapToGrid w:val="off"/>
      </w:pPr>
      <w: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 w:hint="eastAsia"/>
        </w:rPr>
        <w:t xml:space="preserve">□ 문의사항</w:t>
      </w:r>
    </w:p>
    <w:p>
      <w:pPr>
        <w:rPr>
          <w:b w:val="1"/>
          <w:color w:val="000000"/>
          <w:sz w:val="24"/>
          <w:szCs w:val="24"/>
          <w:rFonts w:ascii="KB금융 본문체 Light" w:eastAsia="KB금융 본문체 Light" w:hAnsi="KB금융 본문체 Light" w:cs="바탕"/>
        </w:rPr>
        <w:outlineLvl w:val="0"/>
        <w:wordWrap w:val="off"/>
        <w:snapToGrid w:val="off"/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1843"/>
        <w:gridCol w:w="1418"/>
        <w:gridCol w:w="6662"/>
      </w:tblGrid>
      <w:tr>
        <w:trPr>
          <w:trHeight w:hRule="atleast" w:val="454"/>
        </w:trPr>
        <w:tc>
          <w:tcPr>
            <w:tcW w:type="dxa" w:w="1843"/>
            <w:vAlign w:val="center"/>
            <w:shd w:val="clear" w:color="000000" w:fill="D9D9D9"/>
          </w:tcPr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채용부분</w:t>
            </w:r>
          </w:p>
        </w:tc>
        <w:tc>
          <w:tcPr>
            <w:tcW w:type="dxa" w:w="1418"/>
            <w:vAlign w:val="center"/>
            <w:shd w:val="clear" w:color="000000" w:fill="D9D9D9"/>
          </w:tcPr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담당부서</w:t>
            </w:r>
          </w:p>
        </w:tc>
        <w:tc>
          <w:tcPr>
            <w:tcW w:type="dxa" w:w="6662"/>
            <w:vAlign w:val="center"/>
            <w:shd w:val="clear" w:color="000000" w:fill="D9D9D9"/>
          </w:tcPr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담당자</w:t>
            </w:r>
          </w:p>
        </w:tc>
      </w:tr>
      <w:tr>
        <w:trPr>
          <w:trHeight w:hRule="atleast" w:val="454"/>
        </w:trPr>
        <w:tc>
          <w:tcPr>
            <w:tcW w:type="dxa" w:w="1843"/>
            <w:vAlign w:val="center"/>
          </w:tcPr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자점검사전담자</w:t>
            </w:r>
          </w:p>
        </w:tc>
        <w:tc>
          <w:tcPr>
            <w:tcW w:type="dxa" w:w="1418"/>
            <w:vAlign w:val="center"/>
          </w:tcPr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준법지원부</w:t>
            </w:r>
          </w:p>
        </w:tc>
        <w:tc>
          <w:tcPr>
            <w:tcW w:type="dxa" w:w="6662"/>
            <w:vAlign w:val="center"/>
          </w:tcPr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 xml:space="preserve">팀장 김태곤, 차장 이동현, 대리 박민경</w:t>
            </w:r>
          </w:p>
          <w:p>
            <w:pPr>
              <w:jc w:val="center"/>
              <w:rPr>
                <w:color w:val="000000"/>
                <w:rFonts w:ascii="KB금융 본문체 Light" w:eastAsia="KB금융 본문체 Light" w:hAnsi="KB금융 본문체 Light" w:cs="바탕"/>
              </w:rPr>
              <w:outlineLvl w:val="0"/>
              <w:wordWrap w:val="off"/>
              <w:snapToGrid w:val="off"/>
            </w:pP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(02-2073-</w:t>
            </w:r>
            <w:r>
              <w:rPr>
                <w:color w:val="000000"/>
                <w:rFonts w:ascii="KB금융 본문체 Light" w:eastAsia="KB금융 본문체 Light" w:hAnsi="KB금융 본문체 Light" w:cs="바탕"/>
              </w:rPr>
              <w:t>7254</w:t>
            </w: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 xml:space="preserve">, 46</w:t>
            </w:r>
            <w:r>
              <w:rPr>
                <w:color w:val="000000"/>
                <w:rFonts w:ascii="KB금융 본문체 Light" w:eastAsia="KB금융 본문체 Light" w:hAnsi="KB금융 본문체 Light" w:cs="바탕"/>
              </w:rPr>
              <w:t>67</w:t>
            </w: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 xml:space="preserve">, 46</w:t>
            </w:r>
            <w:r>
              <w:rPr>
                <w:color w:val="000000"/>
                <w:rFonts w:ascii="KB금융 본문체 Light" w:eastAsia="KB금융 본문체 Light" w:hAnsi="KB금융 본문체 Light" w:cs="바탕"/>
              </w:rPr>
              <w:t>73</w:t>
            </w:r>
            <w:r>
              <w:rPr>
                <w:color w:val="000000"/>
                <w:rFonts w:ascii="KB금융 본문체 Light" w:eastAsia="KB금융 본문체 Light" w:hAnsi="KB금융 본문체 Light" w:cs="바탕" w:hint="eastAsia"/>
              </w:rPr>
              <w:t>)</w:t>
            </w:r>
          </w:p>
        </w:tc>
      </w:tr>
    </w:tbl>
    <w:p>
      <w:pPr>
        <w:spacing w:lineRule="exact" w:line="20"/>
        <w:rPr>
          <w:spacing w:val="-6"/>
          <w:sz w:val="2"/>
          <w:szCs w:val="2"/>
          <w:rFonts w:ascii="KB금융 본문체 Light" w:eastAsia="KB금융 본문체 Light" w:hAnsi="KB금융 본문체 Light"/>
        </w:rPr>
        <w:wordWrap w:val="off"/>
        <w:autoSpaceDE w:val="1"/>
        <w:autoSpaceDN w:val="1"/>
      </w:pPr>
    </w:p>
    <w:sectPr>
      <w:type w:val="continuous"/>
      <w:pgSz w:w="11906" w:h="16838" w:code="9"/>
      <w:pgMar w:top="1134" w:left="851" w:bottom="964" w:right="851" w:header="851" w:footer="992" w:gutter="0"/>
      <w:pgNumType w:fmt="decimal"/>
      <w:docGrid w:type="lines" w:linePitch="387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129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129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129"/>
    <w:family w:val="modern"/>
    <w:pitch w:val="variable"/>
    <w:sig w:usb0="900002af" w:usb1="09d77cfb" w:usb2="00000012" w:usb3="00000000" w:csb0="00080001" w:csb1="00000000"/>
  </w:font>
  <w:font w:name="KB금융 본문체 Light">
    <w:panose1 w:val="020B0303000000000000"/>
    <w:charset w:val="129"/>
    <w:family w:val="modern"/>
    <w:pitch w:val="variable"/>
    <w:sig w:usb0="800002a7" w:usb1="29d7fcfb" w:usb2="00000010" w:usb3="00000000" w:csb0="00080001" w:csb1="00000000"/>
  </w:font>
  <w:font w:name="Arial">
    <w:panose1 w:val="020B0604020202020204"/>
    <w:charset w:val="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2"/>
    <w:family w:val="roman"/>
    <w:pitch w:val="variable"/>
    <w:sig w:usb0="00000000" w:usb1="10000000" w:usb2="00000000" w:usb3="00000000" w:csb0="80000000" w:csb1="00000000"/>
  </w:font>
  <w:font w:name="HY헤드라인M">
    <w:panose1 w:val="02030600000101010101"/>
    <w:charset w:val="129"/>
    <w:family w:val="roman"/>
    <w:pitch w:val="variable"/>
    <w:sig w:usb0="900002a7" w:usb1="09d77cf9" w:usb2="00000010" w:usb3="00000000" w:csb0="00080000" w:csb1="00000000"/>
  </w:font>
  <w:font w:name="Trebuchet MS">
    <w:panose1 w:val="020B0603020202020204"/>
    <w:charset w:val="0"/>
    <w:family w:val="swiss"/>
    <w:pitch w:val="variable"/>
    <w:sig w:usb0="00000287" w:usb1="00000000" w:usb2="00000000" w:usb3="00000000" w:csb0="0000009f" w:csb1="00000000"/>
  </w:font>
  <w:font w:name="견고딕">
    <w:panose1 w:val="02030600000101010101"/>
    <w:charset w:val="129"/>
    <w:family w:val="roman"/>
    <w:pitch w:val="variable"/>
    <w:sig w:usb0="00000001" w:usb1="09060000" w:usb2="00000010" w:usb3="00000000" w:csb0="00080000" w:csb1="00000000"/>
  </w:font>
  <w:font w:name="HY궁서">
    <w:panose1 w:val="02030600000101010101"/>
    <w:charset w:val="129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lineRule="auto" w:line="276" w:after="200"/>
        <w:rPr/>
      </w:pPr>
    </w:pPrDefault>
    <w:rPrDefault>
      <w:rPr>
        <w:sz w:val="22"/>
        <w:szCs w:val="22"/>
        <w:rFonts w:ascii="굴림" w:eastAsia="굴림" w:hAnsi="굴림" w:cs="Times New Roman"/>
      </w:rPr>
    </w:rPrDefault>
  </w:docDefaults>
  <w:style w:default="1" w:styleId="PO1" w:type="paragraph">
    <w:name w:val="Normal"/>
    <w:qFormat/>
    <w:uiPriority w:val="1"/>
    <w:pPr>
      <w:spacing w:lineRule="auto" w:line="240" w:after="0"/>
      <w:rPr/>
      <w:wordWrap w:val="off"/>
      <w:autoSpaceDE w:val="0"/>
      <w:autoSpaceDN w:val="0"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ind w:left="800" w:firstLine="0" w:leftChars="800"/>
      <w:rPr/>
    </w:pPr>
    <w:rPr>
      <w:sz w:val="20"/>
      <w:szCs w:val="20"/>
      <w:rFonts w:ascii="바탕" w:eastAsia="바탕" w:hAnsi="Times New Roman"/>
    </w:rPr>
  </w:style>
  <w:style w:styleId="PO37" w:type="table">
    <w:name w:val="Table Grid"/>
    <w:basedOn w:val="PO3"/>
    <w:uiPriority w:val="37"/>
    <w:pPr>
      <w:spacing w:lineRule="auto" w:line="240" w:after="0"/>
      <w:rPr/>
      <w:wordWrap w:val="off"/>
      <w:autoSpaceDE w:val="0"/>
      <w:autoSpaceDN w:val="0"/>
    </w:pPr>
    <w:rPr>
      <w:rFonts w:ascii="Times New Roman" w:eastAsia="바탕" w:hAnsi="Times New Roman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7F7F7F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  <w:caps/>
      </w:rPr>
      <w:tcPr>
        <w:tcBorders>
          <w:right w:val="single" w:color="7F7F7F" w:themeColor="text1" w:themeTint="7F" w:sz="4"/>
        </w:tcBorders>
      </w:tcPr>
    </w:tblStylePr>
    <w:tblStylePr w:type="firstRow">
      <w:rPr>
        <w:b w:val="1"/>
        <w:caps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  <w:caps/>
      </w:rPr>
      <w:tcPr>
        <w:tcBorders>
          <w:left w:val="nil"/>
        </w:tcBorders>
      </w:tcPr>
    </w:tblStylePr>
    <w:tblStylePr w:type="lastRow">
      <w:rPr>
        <w:b w:val="1"/>
        <w:caps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D99694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3D69B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B3A2C7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3CDDD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AC090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F81BD" w:themeFill="accent1" w:color="auto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C0504D" w:themeFill="accent2" w:color="auto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9BBB59" w:themeFill="accent3" w:color="auto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8064A2" w:themeFill="accent4" w:color="auto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BACC6" w:themeFill="accent5" w:color="auto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79646" w:themeFill="accent6" w:color="auto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auto" w:val="clear"/>
    </w:tcPr>
    <w:tblStylePr w:type="band1Horz">
      <w:tcPr>
        <w:shd w:fill="B9CDE5" w:themeFill="accent1" w:themeFillTint="66" w:color="auto" w:val="clear"/>
      </w:tcPr>
    </w:tblStylePr>
    <w:tblStylePr w:type="band1Vert">
      <w:tcPr>
        <w:shd w:fill="B9CDE5" w:themeFill="accen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F81BD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auto" w:val="clear"/>
    </w:tcPr>
    <w:tblStylePr w:type="band1Horz">
      <w:tcPr>
        <w:shd w:fill="E6B9B8" w:themeFill="accent2" w:themeFillTint="66" w:color="auto" w:val="clear"/>
      </w:tcPr>
    </w:tblStylePr>
    <w:tblStylePr w:type="band1Vert">
      <w:tcPr>
        <w:shd w:fill="E6B9B8" w:themeFill="accent2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C0504D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auto" w:val="clear"/>
    </w:tcPr>
    <w:tblStylePr w:type="band1Horz">
      <w:tcPr>
        <w:shd w:fill="D7E4BD" w:themeFill="accent3" w:themeFillTint="66" w:color="auto" w:val="clear"/>
      </w:tcPr>
    </w:tblStylePr>
    <w:tblStylePr w:type="band1Vert">
      <w:tcPr>
        <w:shd w:fill="D7E4BD" w:themeFill="accent3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9BBB59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auto" w:val="clear"/>
    </w:tcPr>
    <w:tblStylePr w:type="band1Horz">
      <w:tcPr>
        <w:shd w:fill="CCC1DA" w:themeFill="accent4" w:themeFillTint="66" w:color="auto" w:val="clear"/>
      </w:tcPr>
    </w:tblStylePr>
    <w:tblStylePr w:type="band1Vert">
      <w:tcPr>
        <w:shd w:fill="CCC1DA" w:themeFill="accent4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8064A2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auto" w:val="clear"/>
    </w:tcPr>
    <w:tblStylePr w:type="band1Horz">
      <w:tcPr>
        <w:shd w:fill="B7DEE8" w:themeFill="accent5" w:themeFillTint="66" w:color="auto" w:val="clear"/>
      </w:tcPr>
    </w:tblStylePr>
    <w:tblStylePr w:type="band1Vert">
      <w:tcPr>
        <w:shd w:fill="B7DEE8" w:themeFill="accent5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BACC6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auto" w:val="clear"/>
    </w:tcPr>
    <w:tblStylePr w:type="band1Horz">
      <w:tcPr>
        <w:shd w:fill="FCD5B5" w:themeFill="accent6" w:themeFillTint="66" w:color="auto" w:val="clear"/>
      </w:tcPr>
    </w:tblStylePr>
    <w:tblStylePr w:type="band1Vert">
      <w:tcPr>
        <w:shd w:fill="FCD5B5" w:themeFill="accent6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79646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3660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9437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6923C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31849B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E36C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3660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9437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6923C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31849B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E36C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F81BD" w:themeFill="accen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4F81BD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F81BD" w:themeColor="accent1" w:sz="4"/>
        </w:tcBorders>
      </w:tcPr>
    </w:tblStylePr>
    <w:tblStylePr w:type="swCell">
      <w:tcPr>
        <w:tcBorders>
          <w:right w:val="nil"/>
          <w:top w:val="double" w:color="4F81BD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C0504D" w:themeFill="accent2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C0504D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C0504D" w:themeColor="accent2" w:sz="4"/>
        </w:tcBorders>
      </w:tcPr>
    </w:tblStylePr>
    <w:tblStylePr w:type="swCell">
      <w:tcPr>
        <w:tcBorders>
          <w:right w:val="nil"/>
          <w:top w:val="double" w:color="C0504D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9BBB59" w:themeFill="accent3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9BBB59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9BBB59" w:themeColor="accent3" w:sz="4"/>
        </w:tcBorders>
      </w:tcPr>
    </w:tblStylePr>
    <w:tblStylePr w:type="swCell">
      <w:tcPr>
        <w:tcBorders>
          <w:right w:val="nil"/>
          <w:top w:val="double" w:color="9BBB59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8064A2" w:themeFill="accent4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8064A2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8064A2" w:themeColor="accent4" w:sz="4"/>
        </w:tcBorders>
      </w:tcPr>
    </w:tblStylePr>
    <w:tblStylePr w:type="swCell">
      <w:tcPr>
        <w:tcBorders>
          <w:right w:val="nil"/>
          <w:top w:val="double" w:color="8064A2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BACC6" w:themeFill="accent5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4BACC6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BACC6" w:themeColor="accent5" w:sz="4"/>
        </w:tcBorders>
      </w:tcPr>
    </w:tblStylePr>
    <w:tblStylePr w:type="swCell">
      <w:tcPr>
        <w:tcBorders>
          <w:right w:val="nil"/>
          <w:top w:val="double" w:color="4BACC6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79646" w:themeFill="accent6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F79646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79646" w:themeColor="accent6" w:sz="4"/>
        </w:tcBorders>
      </w:tcPr>
    </w:tblStylePr>
    <w:tblStylePr w:type="swCell">
      <w:tcPr>
        <w:tcBorders>
          <w:right w:val="nil"/>
          <w:top w:val="double" w:color="F79646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F81BD" w:themeFill="accent1" w:color="auto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C0504D" w:themeFill="accent2" w:color="auto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9BBB59" w:themeFill="accent3" w:color="auto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8064A2" w:themeFill="accent4" w:color="auto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BACC6" w:themeFill="accent5" w:color="auto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79646" w:themeFill="accent6" w:color="auto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366091" w:themeColor="accent1" w:themeShade="BE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943734" w:themeColor="accent2" w:themeShade="BE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6923C" w:themeColor="accent3" w:themeShade="BE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31849B" w:themeColor="accent5" w:themeShade="BE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E36C09" w:themeColor="accent6" w:themeShade="BE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366091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DF4" w:themeFill="accent1" w:themeFillTint="33" w:color="auto" w:val="clear"/>
      </w:tcPr>
    </w:tblStylePr>
    <w:tblStylePr w:type="band1Vert">
      <w:tcPr>
        <w:shd w:fill="E9EDF4" w:themeFill="accen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4F81BD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4F81BD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4F81BD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4F81BD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943734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4E9E9" w:themeFill="accent2" w:themeFillTint="33" w:color="auto" w:val="clear"/>
      </w:tcPr>
    </w:tblStylePr>
    <w:tblStylePr w:type="band1Vert">
      <w:tcPr>
        <w:shd w:fill="F4E9E9" w:themeFill="accent2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C0504D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C0504D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C0504D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C0504D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6923C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FF3EA" w:themeFill="accent3" w:themeFillTint="33" w:color="auto" w:val="clear"/>
      </w:tcPr>
    </w:tblStylePr>
    <w:tblStylePr w:type="band1Vert">
      <w:tcPr>
        <w:shd w:fill="EFF3EA" w:themeFill="accent3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9BBB59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9BBB59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9BBB59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9BBB59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5F497A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AF0" w:themeFill="accent4" w:themeFillTint="33" w:color="auto" w:val="clear"/>
      </w:tcPr>
    </w:tblStylePr>
    <w:tblStylePr w:type="band1Vert">
      <w:tcPr>
        <w:shd w:fill="EDEAF0" w:themeFill="accent4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8064A2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8064A2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8064A2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8064A2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31849B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F1F5" w:themeFill="accent5" w:themeFillTint="33" w:color="auto" w:val="clear"/>
      </w:tcPr>
    </w:tblStylePr>
    <w:tblStylePr w:type="band1Vert">
      <w:tcPr>
        <w:shd w:fill="E9F1F5" w:themeFill="accent5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4BACC6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4BACC6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4BACC6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4BACC6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E36C09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FE9" w:themeFill="accent6" w:themeFillTint="33" w:color="auto" w:val="clear"/>
      </w:tcPr>
    </w:tblStylePr>
    <w:tblStylePr w:type="band1Vert">
      <w:tcPr>
        <w:shd w:fill="FDEFE9" w:themeFill="accent6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F79646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F79646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F79646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F79646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uiPriority w:val="142"/>
    <w:pPr>
      <w:jc w:val="left"/>
      <w:spacing w:lineRule="auto" w:line="240" w:after="0"/>
      <w:rPr/>
    </w:pPr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uto" w:val="nil"/>
    </w:tcPr>
    <w:tblStylePr w:type="band1Horz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fill="auto"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</w:rPr>
      <w:tcPr>
        <w:vAlign w:val="bottom"/>
      </w:tcPr>
    </w:tblStylePr>
    <w:tblStylePr w:type="lastRow">
      <w:tcPr>
        <w:shd w:fill="auto"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tabs>
        <w:tab w:val="center" w:pos="4513"/>
        <w:tab w:val="right" w:pos="9026"/>
      </w:tabs>
      <w:rPr/>
      <w:snapToGrid w:val="off"/>
    </w:pPr>
  </w:style>
  <w:style w:customStyle="1" w:styleId="PO152" w:type="character">
    <w:name w:val="머리글 Char"/>
    <w:basedOn w:val="PO2"/>
    <w:link w:val="PO151"/>
    <w:uiPriority w:val="152"/>
    <w:rPr>
      <w:rFonts w:ascii="바탕" w:eastAsia="바탕" w:hAnsi="Times New Roman" w:cs="Times New Roman"/>
    </w:rPr>
  </w:style>
  <w:style w:styleId="PO153" w:type="paragraph">
    <w:name w:val="footer"/>
    <w:basedOn w:val="PO1"/>
    <w:link w:val="PO154"/>
    <w:uiPriority w:val="153"/>
    <w:unhideWhenUsed/>
    <w:pPr>
      <w:tabs>
        <w:tab w:val="center" w:pos="4513"/>
        <w:tab w:val="right" w:pos="9026"/>
      </w:tabs>
      <w:rPr/>
      <w:snapToGrid w:val="off"/>
    </w:pPr>
  </w:style>
  <w:style w:customStyle="1" w:styleId="PO154" w:type="character">
    <w:name w:val="바닥글 Char"/>
    <w:basedOn w:val="PO2"/>
    <w:link w:val="PO153"/>
    <w:uiPriority w:val="154"/>
    <w:rPr>
      <w:rFonts w:ascii="바탕" w:eastAsia="바탕" w:hAnsi="Times New Roman" w:cs="Times New Roman"/>
    </w:rPr>
  </w:style>
  <w:style w:styleId="PO155" w:type="character">
    <w:name w:val="Hyperlink"/>
    <w:uiPriority w:val="155"/>
    <w:rPr>
      <w:color w:val="0000FF"/>
      <w:u w:val="single"/>
    </w:rPr>
  </w:style>
  <w:style w:customStyle="1" w:styleId="PO156" w:type="paragraph">
    <w:name w:val="표준 단락"/>
    <w:uiPriority w:val="156"/>
    <w:pPr>
      <w:jc w:val="left"/>
      <w:spacing w:lineRule="atLeast" w:line="320" w:after="0"/>
      <w:rPr/>
      <w:autoSpaceDE w:val="0"/>
      <w:autoSpaceDN w:val="0"/>
    </w:pPr>
    <w:rPr>
      <w:color w:val="000000"/>
      <w:sz w:val="20"/>
      <w:szCs w:val="20"/>
      <w:rFonts w:ascii="바탕" w:eastAsia="바탕" w:hAnsi="바탕" w:cs="바탕"/>
    </w:rPr>
  </w:style>
  <w:style w:styleId="PO157" w:type="paragraph">
    <w:name w:val="Balloon Text"/>
    <w:basedOn w:val="PO1"/>
    <w:link w:val="PO158"/>
    <w:uiPriority w:val="157"/>
    <w:semiHidden/>
    <w:unhideWhenUsed/>
    <w:rPr>
      <w:sz w:val="18"/>
      <w:szCs w:val="18"/>
      <w:rFonts w:asciiTheme="majorHAnsi" w:eastAsiaTheme="majorEastAsia" w:hAnsiTheme="majorHAnsi" w:cstheme="minorBidi"/>
    </w:rPr>
  </w:style>
  <w:style w:customStyle="1" w:styleId="PO158" w:type="character">
    <w:name w:val="풍선 도움말 텍스트 Char"/>
    <w:basedOn w:val="PO2"/>
    <w:link w:val="PO157"/>
    <w:uiPriority w:val="158"/>
    <w:semiHidden/>
    <w:rPr>
      <w:sz w:val="18"/>
      <w:szCs w:val="18"/>
      <w:rFonts w:asciiTheme="majorHAnsi" w:eastAsiaTheme="majorEastAsia" w:hAnsiTheme="maj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1.png"></Relationship><Relationship Id="rId7" Type="http://schemas.openxmlformats.org/officeDocument/2006/relationships/image" Target="media/image1.png"></Relationship><Relationship Id="rId8" Type="http://schemas.openxmlformats.org/officeDocument/2006/relationships/image" Target="media/image2.png"></Relationship><Relationship Id="rId9" Type="http://schemas.openxmlformats.org/officeDocument/2006/relationships/image" Target="media/image1.png"></Relationship><Relationship Id="rId10" Type="http://schemas.openxmlformats.org/officeDocument/2006/relationships/image" Target="media/image2.png"></Relationship><Relationship Id="rId11" Type="http://schemas.openxmlformats.org/officeDocument/2006/relationships/image" Target="media/image2.png"></Relationship><Relationship Id="rId12" Type="http://schemas.openxmlformats.org/officeDocument/2006/relationships/image" Target="media/image1.png"></Relationship><Relationship Id="rId13" Type="http://schemas.openxmlformats.org/officeDocument/2006/relationships/image" Target="media/image3.png"></Relationship><Relationship Id="rId14" Type="http://schemas.openxmlformats.org/officeDocument/2006/relationships/image" Target="media/image3.png"></Relationship><Relationship Id="rId15" Type="http://schemas.openxmlformats.org/officeDocument/2006/relationships/image" Target="media/image3.png"></Relationship><Relationship Id="rId16" Type="http://schemas.openxmlformats.org/officeDocument/2006/relationships/image" Target="media/image2.png"></Relationship><Relationship Id="rId17" Type="http://schemas.openxmlformats.org/officeDocument/2006/relationships/image" Target="media/image2.png"></Relationship><Relationship Id="rId18" Type="http://schemas.openxmlformats.org/officeDocument/2006/relationships/image" Target="media/image2.png"></Relationship><Relationship Id="rId19" Type="http://schemas.openxmlformats.org/officeDocument/2006/relationships/image" Target="media/image2.png"></Relationship><Relationship Id="rId20" Type="http://schemas.openxmlformats.org/officeDocument/2006/relationships/image" Target="media/image1.png"></Relationship><Relationship Id="rId21" Type="http://schemas.openxmlformats.org/officeDocument/2006/relationships/image" Target="media/image1.png"></Relationship><Relationship Id="rId22" Type="http://schemas.openxmlformats.org/officeDocument/2006/relationships/image" Target="media/image2.png"></Relationship><Relationship Id="rId23" Type="http://schemas.openxmlformats.org/officeDocument/2006/relationships/image" Target="media/image2.png"></Relationship><Relationship Id="rId24" Type="http://schemas.openxmlformats.org/officeDocument/2006/relationships/image" Target="media/image2.png"></Relationship><Relationship Id="rId25" Type="http://schemas.openxmlformats.org/officeDocument/2006/relationships/image" Target="media/image2.png"></Relationship><Relationship Id="rId26" Type="http://schemas.openxmlformats.org/officeDocument/2006/relationships/image" Target="media/image2.png"></Relationship><Relationship Id="rId27" Type="http://schemas.openxmlformats.org/officeDocument/2006/relationships/image" Target="media/image2.png"></Relationship><Relationship Id="rId28" Type="http://schemas.openxmlformats.org/officeDocument/2006/relationships/image" Target="media/image1.png"></Relationship><Relationship Id="rId29" Type="http://schemas.openxmlformats.org/officeDocument/2006/relationships/image" Target="media/image4.png"></Relationship><Relationship Id="rId3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3320</Characters>
  <CharactersWithSpaces>0</CharactersWithSpaces>
  <DocSecurity>0</DocSecurity>
  <HyperlinksChanged>false</HyperlinksChanged>
  <Lines>23</Lines>
  <LinksUpToDate>false</LinksUpToDate>
  <Pages>4</Pages>
  <Paragraphs>6</Paragraphs>
  <Words>496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KBUser</dc:creator>
  <cp:lastModifiedBy/>
  <dcterms:modified xsi:type="dcterms:W3CDTF">2019-08-20T00:21:00Z</dcterms:modified>
</cp:coreProperties>
</file>